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E7" w:rsidRPr="002800E7" w:rsidRDefault="002800E7" w:rsidP="0028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2800E7" w:rsidRPr="002800E7" w:rsidRDefault="002800E7" w:rsidP="0028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800E7" w:rsidRPr="002800E7" w:rsidRDefault="002800E7" w:rsidP="0028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2800E7" w:rsidRPr="002800E7" w:rsidRDefault="002800E7" w:rsidP="0028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трговину,туризам и енергетику</w:t>
      </w:r>
    </w:p>
    <w:p w:rsidR="002800E7" w:rsidRPr="002800E7" w:rsidRDefault="00AE3B9F" w:rsidP="0028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 Број 06- 2/</w:t>
      </w:r>
      <w:r>
        <w:rPr>
          <w:rFonts w:ascii="Times New Roman" w:eastAsia="Times New Roman" w:hAnsi="Times New Roman" w:cs="Times New Roman"/>
          <w:sz w:val="24"/>
          <w:szCs w:val="24"/>
        </w:rPr>
        <w:t>122</w:t>
      </w:r>
      <w:r w:rsidR="002800E7"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-13</w:t>
      </w:r>
    </w:p>
    <w:p w:rsidR="002800E7" w:rsidRPr="002800E7" w:rsidRDefault="001C2F1F" w:rsidP="0028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15</w:t>
      </w:r>
      <w:r w:rsidR="0019714C">
        <w:rPr>
          <w:rFonts w:ascii="Times New Roman" w:eastAsia="Times New Roman" w:hAnsi="Times New Roman" w:cs="Times New Roman"/>
          <w:sz w:val="24"/>
          <w:szCs w:val="24"/>
          <w:lang w:val="sr-Cyrl-RS"/>
        </w:rPr>
        <w:t>. април</w:t>
      </w:r>
      <w:r w:rsidR="002800E7"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године</w:t>
      </w:r>
    </w:p>
    <w:p w:rsidR="002800E7" w:rsidRPr="002800E7" w:rsidRDefault="002800E7" w:rsidP="0028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Б е о г р а д</w:t>
      </w:r>
    </w:p>
    <w:p w:rsidR="002800E7" w:rsidRPr="002800E7" w:rsidRDefault="002800E7" w:rsidP="002800E7">
      <w:pPr>
        <w:spacing w:after="0" w:line="240" w:lineRule="auto"/>
        <w:ind w:firstLine="144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00E7" w:rsidRPr="002800E7" w:rsidRDefault="002800E7" w:rsidP="002800E7">
      <w:pPr>
        <w:spacing w:after="0" w:line="240" w:lineRule="auto"/>
        <w:ind w:firstLine="144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00E7" w:rsidRPr="002800E7" w:rsidRDefault="002800E7" w:rsidP="00754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2800E7" w:rsidRPr="002800E7" w:rsidRDefault="009A4938" w:rsidP="00754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2800E7"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</w:t>
      </w:r>
      <w:r w:rsidR="0075474F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="002800E7"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РГОВИНУ, ТУРИЗАМ И ЕНЕРГЕТИКУ,</w:t>
      </w:r>
      <w:r w:rsidR="007547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9714C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26</w:t>
      </w:r>
      <w:r w:rsidR="002800E7"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. МАРТА 2013. ГОДИНЕ</w:t>
      </w:r>
    </w:p>
    <w:p w:rsidR="002800E7" w:rsidRPr="002800E7" w:rsidRDefault="002800E7" w:rsidP="0075474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00E7" w:rsidRPr="002800E7" w:rsidRDefault="002800E7" w:rsidP="002800E7">
      <w:pPr>
        <w:spacing w:after="0" w:line="240" w:lineRule="auto"/>
        <w:ind w:firstLine="144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00E7" w:rsidRPr="002800E7" w:rsidRDefault="0032289F" w:rsidP="0032289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47366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14</w:t>
      </w:r>
      <w:r w:rsidR="002800E7"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0478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2800E7" w:rsidRPr="002800E7">
        <w:rPr>
          <w:rFonts w:ascii="Times New Roman" w:eastAsia="Times New Roman" w:hAnsi="Times New Roman" w:cs="Times New Roman"/>
          <w:sz w:val="24"/>
          <w:szCs w:val="24"/>
        </w:rPr>
        <w:t>5</w:t>
      </w:r>
      <w:r w:rsidR="002800E7"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2800E7" w:rsidRPr="002800E7" w:rsidRDefault="002800E7" w:rsidP="0032289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Седницом је председавала Александра Томић, председник Одбора.</w:t>
      </w:r>
    </w:p>
    <w:p w:rsidR="002800E7" w:rsidRPr="002800E7" w:rsidRDefault="0032289F" w:rsidP="0032289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800E7"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Поред председника, седници су присуствовали чланови Одбора: Зоран Пралица, Драгомир Ј. Карић, Миодраг Николић, Небојша Берић, Бранка Каравидић, </w:t>
      </w:r>
      <w:r w:rsidR="00AC07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 Јовановић, </w:t>
      </w:r>
      <w:r w:rsidR="002800E7"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Петар Шкундрић, Зоран Анђелковић, Кенан Хајдаревић</w:t>
      </w:r>
      <w:r w:rsidR="00052D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Славица Савић,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Ристић,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DCE"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Велимир Станојевић</w:t>
      </w:r>
      <w:r w:rsidR="002800E7"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Владимир Илић.</w:t>
      </w:r>
    </w:p>
    <w:p w:rsidR="002800E7" w:rsidRPr="002800E7" w:rsidRDefault="0032289F" w:rsidP="0032289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800E7"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Бојан Јаковљевић</w:t>
      </w:r>
      <w:r w:rsidR="002800E7" w:rsidRPr="00280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0E7"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(заменик члана Одбора Александре Томић), </w:t>
      </w:r>
      <w:r w:rsidR="000A55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Мујо Муковић (заменик члана Одбора Зорана Пралице), </w:t>
      </w:r>
      <w:r w:rsidR="002A7759">
        <w:rPr>
          <w:rFonts w:ascii="Times New Roman" w:eastAsia="Times New Roman" w:hAnsi="Times New Roman" w:cs="Times New Roman"/>
          <w:sz w:val="24"/>
          <w:szCs w:val="24"/>
          <w:lang w:val="sr-Cyrl-RS"/>
        </w:rPr>
        <w:t>Ирена Вујовић (</w:t>
      </w:r>
      <w:r w:rsidR="00620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заменик члана Одбора Драгомира </w:t>
      </w:r>
      <w:r w:rsidR="002A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Карића), </w:t>
      </w:r>
      <w:r w:rsidR="007A5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Ивана Динић (заменик члана Одбора Зорана Анђелковића), </w:t>
      </w:r>
      <w:r w:rsidR="002800E7"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Бојана Божанић (заменик члана Одбора Ненада Поповића)</w:t>
      </w:r>
      <w:r w:rsidR="007A5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00E7"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Рајчић (заменик члана Одбора Велимира Станојевића)</w:t>
      </w:r>
      <w:r w:rsidR="007A5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Драгана Ђуковић (заменик члана Одбора Владимира Илића)</w:t>
      </w:r>
      <w:r w:rsidR="002800E7"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800E7" w:rsidRPr="002800E7" w:rsidRDefault="0032289F" w:rsidP="0032289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800E7"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Душан Петровић, </w:t>
      </w:r>
      <w:r w:rsidR="00A93F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Ненад Поповић и </w:t>
      </w:r>
      <w:r w:rsidR="002800E7"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Радојко Обрадовић.</w:t>
      </w:r>
    </w:p>
    <w:p w:rsidR="0011759C" w:rsidRDefault="002800E7" w:rsidP="002800E7">
      <w:pPr>
        <w:tabs>
          <w:tab w:val="left" w:pos="1418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су, на позив председника, присуствовали: </w:t>
      </w:r>
      <w:r w:rsidR="009B14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Томислав Шубарановић, државни секретар у Министарству природних ресурса, рударства, и просторног планирања; </w:t>
      </w:r>
      <w:r w:rsidR="0011759C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Драгован Милићевић</w:t>
      </w:r>
      <w:r w:rsidR="0040412C">
        <w:rPr>
          <w:rFonts w:ascii="Times New Roman" w:eastAsia="Times New Roman" w:hAnsi="Times New Roman" w:cs="Times New Roman"/>
          <w:sz w:val="24"/>
          <w:szCs w:val="24"/>
          <w:lang w:val="sr-Cyrl-RS"/>
        </w:rPr>
        <w:t>, Татјана Матић и</w:t>
      </w:r>
      <w:r w:rsidR="001175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Стефан Лазаревић, државни секретари у Министарству спољне и унутрашње трговине и телекомуникација; </w:t>
      </w:r>
      <w:r w:rsidR="008C2477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Радуловић, помоћник у Министарству регионалног развоја и локалне самоуправе; Душан Протић и Љиљана Станковић, помоћници у Министарству спољне и унутрашње трговине и телекомуникација; Мишела Николић, помоћник у Министарству финансија и привреде, и Владислав Цветковић, директор Агенције за приватизацију.</w:t>
      </w:r>
    </w:p>
    <w:p w:rsidR="0011759C" w:rsidRDefault="0011759C" w:rsidP="002800E7">
      <w:pPr>
        <w:tabs>
          <w:tab w:val="left" w:pos="1418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00E7" w:rsidRPr="002800E7" w:rsidRDefault="002800E7" w:rsidP="002800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</w:t>
      </w:r>
      <w:r w:rsidR="0019714C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редседника, Одбор је већином гласова</w:t>
      </w:r>
      <w:r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2800E7" w:rsidRPr="002800E7" w:rsidRDefault="002800E7" w:rsidP="0028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800E7" w:rsidRDefault="002800E7" w:rsidP="002800E7">
      <w:pPr>
        <w:spacing w:after="0" w:line="240" w:lineRule="auto"/>
        <w:ind w:left="216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00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800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C921A3" w:rsidRPr="002800E7" w:rsidRDefault="00C921A3" w:rsidP="002800E7">
      <w:pPr>
        <w:spacing w:after="0" w:line="240" w:lineRule="auto"/>
        <w:ind w:left="216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921A3" w:rsidRDefault="001200E7" w:rsidP="0075474F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21A3">
        <w:rPr>
          <w:rFonts w:ascii="Times New Roman" w:hAnsi="Times New Roman" w:cs="Times New Roman"/>
          <w:sz w:val="24"/>
          <w:szCs w:val="24"/>
          <w:lang w:val="sr-Cyrl-RS"/>
        </w:rPr>
        <w:t>1. Разматрање Информације о раду Министарства регионалног развоја и локалне самоуправе за период октобар - децембар 2012. године (број 02-362/13 од 31. јануара 2013. године);</w:t>
      </w:r>
    </w:p>
    <w:p w:rsidR="001200E7" w:rsidRPr="00C921A3" w:rsidRDefault="001200E7" w:rsidP="0075474F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921A3">
        <w:rPr>
          <w:rFonts w:ascii="Times New Roman" w:hAnsi="Times New Roman" w:cs="Times New Roman"/>
          <w:sz w:val="24"/>
          <w:szCs w:val="24"/>
          <w:lang w:val="sr-Cyrl-RS"/>
        </w:rPr>
        <w:t>2. Разматрање Извештаја о раду Министарства природних ресурса, рударства и просторног планирања за период новембар – децембар  2012. и јануар 2013. године (број 02-368/13 од 1. фебруара 2013. године);</w:t>
      </w:r>
    </w:p>
    <w:p w:rsidR="001200E7" w:rsidRPr="00C921A3" w:rsidRDefault="001200E7" w:rsidP="0075474F">
      <w:pPr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921A3">
        <w:rPr>
          <w:rFonts w:ascii="Times New Roman" w:hAnsi="Times New Roman" w:cs="Times New Roman"/>
          <w:sz w:val="24"/>
          <w:szCs w:val="24"/>
          <w:lang w:val="sr-Cyrl-RS"/>
        </w:rPr>
        <w:t>3. Разматрање Извештаја о раду Министарства спољне и унутрашње трговине и телекомуникација за период новембар – децембар  2012. и јануар 2013. године (број 02-618/13 од 14. фебруара 2013. године);</w:t>
      </w:r>
    </w:p>
    <w:p w:rsidR="001200E7" w:rsidRPr="00C921A3" w:rsidRDefault="001200E7" w:rsidP="0075474F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921A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4. Разматрање Извештаја Министарства финансија и привреде о раду Агенције за приватизацију за октобар 2012. године (број 02-3722/12 од 13. новембра 2012. године);</w:t>
      </w:r>
    </w:p>
    <w:p w:rsidR="001200E7" w:rsidRPr="00C921A3" w:rsidRDefault="001200E7" w:rsidP="0075474F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921A3">
        <w:rPr>
          <w:rFonts w:ascii="Times New Roman" w:hAnsi="Times New Roman" w:cs="Times New Roman"/>
          <w:sz w:val="24"/>
          <w:szCs w:val="24"/>
          <w:lang w:val="sr-Cyrl-RS"/>
        </w:rPr>
        <w:t>5. Разматрање Извештаја Министарства финансија и привреде о раду Агенције за приватизацију за новембар 2012. године (број 02-4380/12 од 22. децембра 2012. године);</w:t>
      </w:r>
    </w:p>
    <w:p w:rsidR="001200E7" w:rsidRPr="00C921A3" w:rsidRDefault="001200E7" w:rsidP="0075474F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21A3">
        <w:rPr>
          <w:rFonts w:ascii="Times New Roman" w:hAnsi="Times New Roman" w:cs="Times New Roman"/>
          <w:sz w:val="24"/>
          <w:szCs w:val="24"/>
          <w:lang w:val="sr-Cyrl-RS"/>
        </w:rPr>
        <w:t>6. Разматрање Извештаја Министарства финансија и привреде о раду Агенције за приватизацију за децембар 2012. године (број 02-439/13 од 5. фебруара 2013. године);</w:t>
      </w:r>
    </w:p>
    <w:p w:rsidR="001200E7" w:rsidRDefault="001200E7" w:rsidP="0075474F">
      <w:pPr>
        <w:spacing w:after="0" w:line="240" w:lineRule="auto"/>
        <w:ind w:firstLine="1440"/>
        <w:jc w:val="both"/>
        <w:rPr>
          <w:sz w:val="28"/>
          <w:szCs w:val="28"/>
          <w:lang w:val="sr-Cyrl-RS"/>
        </w:rPr>
      </w:pPr>
      <w:r w:rsidRPr="00C921A3">
        <w:rPr>
          <w:rFonts w:ascii="Times New Roman" w:hAnsi="Times New Roman" w:cs="Times New Roman"/>
          <w:sz w:val="24"/>
          <w:szCs w:val="24"/>
          <w:lang w:val="sr-Cyrl-RS"/>
        </w:rPr>
        <w:t>7. Разматрање Извештаја Министарства финансија и привреде о раду Агенције за приватизацију за јануар 2013. године (број 02-628/13 од 14. фебруара 2013. године).</w:t>
      </w:r>
    </w:p>
    <w:p w:rsidR="002800E7" w:rsidRDefault="0032289F" w:rsidP="0032289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800E7"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разматрања утврђених тачака дневног реда, Одбор је већином гласова</w:t>
      </w:r>
      <w:r w:rsidR="00C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усвојио записнике 17. и 18</w:t>
      </w:r>
      <w:r w:rsidR="002800E7" w:rsidRPr="002800E7">
        <w:rPr>
          <w:rFonts w:ascii="Times New Roman" w:eastAsia="Times New Roman" w:hAnsi="Times New Roman" w:cs="Times New Roman"/>
          <w:sz w:val="24"/>
          <w:szCs w:val="24"/>
          <w:lang w:val="sr-Cyrl-RS"/>
        </w:rPr>
        <w:t>. седнице Одбора.</w:t>
      </w:r>
    </w:p>
    <w:p w:rsidR="0032289F" w:rsidRPr="0032289F" w:rsidRDefault="0032289F" w:rsidP="002800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544" w:rsidRDefault="0032289F" w:rsidP="00644544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Прва тачка дневног реда </w:t>
      </w:r>
      <w:r w:rsidR="009812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 w:rsidR="0098129D" w:rsidRPr="0098129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</w:t>
      </w:r>
      <w:r w:rsidR="009812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Информациј</w:t>
      </w:r>
      <w:r w:rsidR="0098129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</w:t>
      </w:r>
      <w:r w:rsidR="0064454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о раду Министарства регионалног развоја и локалне самоуправе за период октобар - децембар 2012. </w:t>
      </w:r>
      <w:r w:rsidR="0019714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</w:t>
      </w:r>
      <w:r w:rsidR="0064454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одине</w:t>
      </w:r>
    </w:p>
    <w:p w:rsidR="0019714C" w:rsidRDefault="0019714C" w:rsidP="00644544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197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размотрио Информацију о раду Министарства регионалног развоја и локалне самоуправе за период октобар - децембар 2012. </w:t>
      </w:r>
      <w:r w:rsidR="00EA7ED7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19714C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поднео Извештај Народној скупштини.</w:t>
      </w:r>
    </w:p>
    <w:p w:rsidR="00644544" w:rsidRDefault="00644544" w:rsidP="00644544">
      <w:pPr>
        <w:tabs>
          <w:tab w:val="left" w:pos="14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уводним напоменама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Дејан Радуловић, помоћник министра регионалног развоја и локалне самоуправе, истакао је да је Министарство у овом периоду наставило рад на усклађивању подзаконских аката, а један од тих аката је Уредба о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садржини, начину и поступку вођења Регистра мера и подстицаја регионалног развоја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 је установљен при Агенцији за привредне регистре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у складу са Законом о регионалном развоју.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Донета је Уредба о утврђивању јединствене листе развијености региона и јединица локалне самоуправе за 2012. годину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астављен је рад на изради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</w:rPr>
        <w:t>ационалног плана регионалног развоја и регионалних развојних стратегија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кроз секторски приступ у имплементацији будуће политике регионалног развоја, уз финансијски оквир за њено спровођење. </w:t>
      </w:r>
      <w:r>
        <w:rPr>
          <w:rFonts w:ascii="Times New Roman" w:hAnsi="Times New Roman" w:cs="Times New Roman"/>
          <w:sz w:val="24"/>
          <w:szCs w:val="24"/>
        </w:rPr>
        <w:t xml:space="preserve">Законом о регионалном развоју је дефинисана могућност формирања регионалних развојних агенција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њихов </w:t>
      </w:r>
      <w:r>
        <w:rPr>
          <w:rFonts w:ascii="Times New Roman" w:hAnsi="Times New Roman" w:cs="Times New Roman"/>
          <w:sz w:val="24"/>
          <w:szCs w:val="24"/>
        </w:rPr>
        <w:t>минималан број по регионима. Националн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9714C">
        <w:rPr>
          <w:rFonts w:ascii="Times New Roman" w:hAnsi="Times New Roman" w:cs="Times New Roman"/>
          <w:sz w:val="24"/>
          <w:szCs w:val="24"/>
        </w:rPr>
        <w:t xml:space="preserve"> агенциј</w:t>
      </w:r>
      <w:r w:rsidR="0019714C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 регионални</w:t>
      </w:r>
      <w:r w:rsidR="001C2F1F">
        <w:rPr>
          <w:rFonts w:ascii="Times New Roman" w:hAnsi="Times New Roman" w:cs="Times New Roman"/>
          <w:sz w:val="24"/>
          <w:szCs w:val="24"/>
          <w:lang w:val="sr-Cyrl-CS"/>
        </w:rPr>
        <w:t xml:space="preserve"> развој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14C">
        <w:rPr>
          <w:rFonts w:ascii="Times New Roman" w:hAnsi="Times New Roman" w:cs="Times New Roman"/>
          <w:sz w:val="24"/>
          <w:szCs w:val="24"/>
          <w:lang w:val="sr-Cyrl-CS"/>
        </w:rPr>
        <w:t xml:space="preserve">акредитовала </w:t>
      </w:r>
      <w:r>
        <w:rPr>
          <w:rFonts w:ascii="Times New Roman" w:hAnsi="Times New Roman" w:cs="Times New Roman"/>
          <w:sz w:val="24"/>
          <w:szCs w:val="24"/>
        </w:rPr>
        <w:t>је до сада 11 регионалних развојних</w:t>
      </w:r>
      <w:r w:rsidR="001C2F1F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налазиран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 xml:space="preserve">рад и стање акредитованих регионалних развојних агенција, с обзиром да је већина њих ушла у другу годину </w:t>
      </w:r>
      <w:r w:rsidR="00801189">
        <w:rPr>
          <w:rFonts w:ascii="Times New Roman" w:hAnsi="Times New Roman" w:cs="Times New Roman"/>
          <w:sz w:val="24"/>
          <w:szCs w:val="24"/>
          <w:lang w:val="sr-Cyrl-CS"/>
        </w:rPr>
        <w:t>рада</w:t>
      </w:r>
      <w:r>
        <w:rPr>
          <w:rFonts w:ascii="Times New Roman" w:hAnsi="Times New Roman" w:cs="Times New Roman"/>
          <w:sz w:val="24"/>
          <w:szCs w:val="24"/>
        </w:rPr>
        <w:t xml:space="preserve">. Након  две године истиче статус акредитације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агенције ће морати </w:t>
      </w:r>
      <w:r>
        <w:rPr>
          <w:rFonts w:ascii="Times New Roman" w:hAnsi="Times New Roman" w:cs="Times New Roman"/>
          <w:sz w:val="24"/>
          <w:szCs w:val="24"/>
        </w:rPr>
        <w:t xml:space="preserve">да поднесу нове захтеве. 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</w:rPr>
        <w:t>проведене су бројне анализе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објављени</w:t>
      </w:r>
      <w:r>
        <w:rPr>
          <w:rFonts w:ascii="Times New Roman" w:hAnsi="Times New Roman" w:cs="Times New Roman"/>
          <w:sz w:val="24"/>
          <w:szCs w:val="24"/>
        </w:rPr>
        <w:t xml:space="preserve"> извештаји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Извршена су истраживања </w:t>
      </w:r>
      <w:r>
        <w:rPr>
          <w:rFonts w:ascii="Times New Roman" w:hAnsi="Times New Roman" w:cs="Times New Roman"/>
          <w:sz w:val="24"/>
          <w:szCs w:val="24"/>
        </w:rPr>
        <w:t>у области регионалног развоја, запошљавања, саобраћаја и привредних кретања</w:t>
      </w:r>
      <w:r>
        <w:rPr>
          <w:rFonts w:ascii="Times New Roman" w:hAnsi="Times New Roman" w:cs="Times New Roman"/>
          <w:sz w:val="24"/>
          <w:szCs w:val="24"/>
          <w:lang w:val="sr-Cyrl-CS"/>
        </w:rPr>
        <w:t>. О</w:t>
      </w:r>
      <w:r>
        <w:rPr>
          <w:rFonts w:ascii="Times New Roman" w:hAnsi="Times New Roman" w:cs="Times New Roman"/>
          <w:sz w:val="24"/>
          <w:szCs w:val="24"/>
        </w:rPr>
        <w:t xml:space="preserve">бјављен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 xml:space="preserve">Извештај о регионалном развоју Србије за 2011.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>. Р</w:t>
      </w:r>
      <w:r>
        <w:rPr>
          <w:rFonts w:ascii="Times New Roman" w:hAnsi="Times New Roman" w:cs="Times New Roman"/>
          <w:sz w:val="24"/>
          <w:szCs w:val="24"/>
        </w:rPr>
        <w:t>адило се на припреми предлога реконструкције Националног савета за децентрализацију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кој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треба да припреми и изради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</w:rPr>
        <w:t>ацрт стратегије децентрализације</w:t>
      </w:r>
      <w:r>
        <w:rPr>
          <w:rFonts w:ascii="Times New Roman" w:hAnsi="Times New Roman" w:cs="Times New Roman"/>
          <w:sz w:val="24"/>
          <w:szCs w:val="24"/>
          <w:lang w:val="sr-Cyrl-CS"/>
        </w:rPr>
        <w:t>. М</w:t>
      </w:r>
      <w:r>
        <w:rPr>
          <w:rFonts w:ascii="Times New Roman" w:hAnsi="Times New Roman" w:cs="Times New Roman"/>
          <w:sz w:val="24"/>
          <w:szCs w:val="24"/>
        </w:rPr>
        <w:t>инистарство</w:t>
      </w:r>
      <w:r w:rsidR="0019714C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>
        <w:rPr>
          <w:rFonts w:ascii="Times New Roman" w:hAnsi="Times New Roman" w:cs="Times New Roman"/>
          <w:sz w:val="24"/>
          <w:szCs w:val="24"/>
        </w:rPr>
        <w:t xml:space="preserve"> било активно и у подгрупама које се односе 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предприступне преговоре  о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 35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преговарачких </w:t>
      </w:r>
      <w:r>
        <w:rPr>
          <w:rFonts w:ascii="Times New Roman" w:hAnsi="Times New Roman" w:cs="Times New Roman"/>
          <w:sz w:val="24"/>
          <w:szCs w:val="24"/>
        </w:rPr>
        <w:t>поглавља за приступање ЕУ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44544" w:rsidRDefault="00644544" w:rsidP="00644544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дискусији народни посланици су поставили питања, изнели ставове, мишљења и предлоге и дали сугестије.  Постављена су следећа питања:</w:t>
      </w:r>
    </w:p>
    <w:p w:rsidR="00644544" w:rsidRDefault="00644544" w:rsidP="00801189">
      <w:pPr>
        <w:pStyle w:val="ListParagraph"/>
        <w:widowControl w:val="0"/>
        <w:numPr>
          <w:ilvl w:val="0"/>
          <w:numId w:val="2"/>
        </w:numPr>
        <w:tabs>
          <w:tab w:val="left" w:pos="1080"/>
          <w:tab w:val="left" w:pos="141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где су уоч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не највеће регионалне разлике у Србији 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животном стандарду и </w:t>
      </w:r>
      <w:r>
        <w:rPr>
          <w:rFonts w:ascii="Times New Roman" w:hAnsi="Times New Roman" w:cs="Times New Roman"/>
          <w:sz w:val="24"/>
          <w:szCs w:val="24"/>
        </w:rPr>
        <w:t xml:space="preserve"> квалитету живота према формули </w:t>
      </w:r>
      <w:r>
        <w:rPr>
          <w:rFonts w:ascii="Times New Roman" w:hAnsi="Times New Roman" w:cs="Times New Roman"/>
          <w:sz w:val="24"/>
          <w:szCs w:val="24"/>
          <w:lang w:val="sr-Cyrl-CS"/>
        </w:rPr>
        <w:t>по којој</w:t>
      </w:r>
      <w:r>
        <w:rPr>
          <w:rFonts w:ascii="Times New Roman" w:hAnsi="Times New Roman" w:cs="Times New Roman"/>
          <w:sz w:val="24"/>
          <w:szCs w:val="24"/>
        </w:rPr>
        <w:t xml:space="preserve"> се израчунава квалитет живота грађана и шта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подразумева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4544" w:rsidRDefault="00644544" w:rsidP="00801189">
      <w:pPr>
        <w:pStyle w:val="ListParagraph"/>
        <w:widowControl w:val="0"/>
        <w:numPr>
          <w:ilvl w:val="0"/>
          <w:numId w:val="2"/>
        </w:numPr>
        <w:tabs>
          <w:tab w:val="left" w:pos="1080"/>
          <w:tab w:val="left" w:pos="141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да ли су општине на југоистоку Србије најсиромашније општине у Европи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које су то општине;</w:t>
      </w:r>
    </w:p>
    <w:p w:rsidR="00644544" w:rsidRDefault="00644544" w:rsidP="00801189">
      <w:pPr>
        <w:pStyle w:val="ListParagraph"/>
        <w:widowControl w:val="0"/>
        <w:numPr>
          <w:ilvl w:val="0"/>
          <w:numId w:val="2"/>
        </w:numPr>
        <w:tabs>
          <w:tab w:val="left" w:pos="1080"/>
          <w:tab w:val="left" w:pos="141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зашто су најнеразвијеније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у том статусу, односно д</w:t>
      </w:r>
      <w:r>
        <w:rPr>
          <w:rFonts w:ascii="Times New Roman" w:hAnsi="Times New Roman" w:cs="Times New Roman"/>
          <w:sz w:val="24"/>
          <w:szCs w:val="24"/>
        </w:rPr>
        <w:t xml:space="preserve">а ли се у њих није </w:t>
      </w:r>
      <w:r>
        <w:rPr>
          <w:rFonts w:ascii="Times New Roman" w:hAnsi="Times New Roman" w:cs="Times New Roman"/>
          <w:sz w:val="24"/>
          <w:szCs w:val="24"/>
        </w:rPr>
        <w:lastRenderedPageBreak/>
        <w:t>довољно улагало зато што 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то била</w:t>
      </w:r>
      <w:r>
        <w:rPr>
          <w:rFonts w:ascii="Times New Roman" w:hAnsi="Times New Roman" w:cs="Times New Roman"/>
          <w:sz w:val="24"/>
          <w:szCs w:val="24"/>
        </w:rPr>
        <w:t xml:space="preserve"> државна стратегија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4544" w:rsidRDefault="00644544" w:rsidP="00801189">
      <w:pPr>
        <w:pStyle w:val="ListParagraph"/>
        <w:widowControl w:val="0"/>
        <w:numPr>
          <w:ilvl w:val="0"/>
          <w:numId w:val="2"/>
        </w:numPr>
        <w:tabs>
          <w:tab w:val="left" w:pos="1080"/>
          <w:tab w:val="left" w:pos="141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19714C">
        <w:rPr>
          <w:rFonts w:ascii="Times New Roman" w:hAnsi="Times New Roman" w:cs="Times New Roman"/>
          <w:sz w:val="24"/>
          <w:szCs w:val="24"/>
        </w:rPr>
        <w:t>а 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постоје  неки планови за неразвијена подручја и да ли ће се у њих уложити нека додатна средстава;</w:t>
      </w:r>
    </w:p>
    <w:p w:rsidR="00644544" w:rsidRDefault="00644544" w:rsidP="00801189">
      <w:pPr>
        <w:pStyle w:val="ListParagraph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колико </w:t>
      </w:r>
      <w:r>
        <w:rPr>
          <w:rFonts w:ascii="Times New Roman" w:hAnsi="Times New Roman" w:cs="Times New Roman"/>
          <w:sz w:val="24"/>
          <w:szCs w:val="24"/>
          <w:lang w:val="sr-Cyrl-CS"/>
        </w:rPr>
        <w:t>су новца из буџета М</w:t>
      </w:r>
      <w:r>
        <w:rPr>
          <w:rFonts w:ascii="Times New Roman" w:hAnsi="Times New Roman" w:cs="Times New Roman"/>
          <w:sz w:val="24"/>
          <w:szCs w:val="24"/>
        </w:rPr>
        <w:t xml:space="preserve">инистарство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регионалног развоја и локалне самоуправе </w:t>
      </w:r>
      <w:r>
        <w:rPr>
          <w:rFonts w:ascii="Times New Roman" w:hAnsi="Times New Roman" w:cs="Times New Roman"/>
          <w:sz w:val="24"/>
          <w:szCs w:val="24"/>
        </w:rPr>
        <w:t>и друга министарства од формирања Владе уложил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 поједине општине у Србији, односно у поједине регионе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4544" w:rsidRDefault="00644544" w:rsidP="0075474F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ли постоје подаци колико су локалне самоуправе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односно поједине регионалне развојне агенције аплицирале за разне програме </w:t>
      </w:r>
      <w:r w:rsidR="00801189">
        <w:rPr>
          <w:rFonts w:ascii="Times New Roman" w:hAnsi="Times New Roman" w:cs="Times New Roman"/>
          <w:sz w:val="24"/>
          <w:szCs w:val="24"/>
          <w:lang w:val="sr-Cyrl-CS"/>
        </w:rPr>
        <w:t>министарст</w:t>
      </w:r>
      <w:r w:rsidR="0075474F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>ва који се финансирају из буџета</w:t>
      </w:r>
      <w:r>
        <w:rPr>
          <w:rFonts w:ascii="Times New Roman" w:hAnsi="Times New Roman" w:cs="Times New Roman"/>
          <w:sz w:val="24"/>
          <w:szCs w:val="24"/>
        </w:rPr>
        <w:t xml:space="preserve"> или из фондова ЕУ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4544" w:rsidRDefault="00644544" w:rsidP="0075474F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ли се ради  на одређивању  приоритета по регионима када су у питању улагања и да ли се води рачуна о прописима ЕУ.</w:t>
      </w:r>
    </w:p>
    <w:p w:rsidR="00644544" w:rsidRDefault="0098129D" w:rsidP="0075474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У расправи је </w:t>
      </w:r>
      <w:r w:rsidR="0019714C">
        <w:rPr>
          <w:rFonts w:ascii="Times New Roman" w:hAnsi="Times New Roman" w:cs="Times New Roman"/>
          <w:sz w:val="24"/>
          <w:szCs w:val="24"/>
          <w:lang w:val="sr-Cyrl-CS"/>
        </w:rPr>
        <w:t>истакнуто да представници Министарства треба више да иду на терен и директним контактом са локалн</w:t>
      </w:r>
      <w:r w:rsidR="001C2F1F">
        <w:rPr>
          <w:rFonts w:ascii="Times New Roman" w:hAnsi="Times New Roman" w:cs="Times New Roman"/>
          <w:sz w:val="24"/>
          <w:szCs w:val="24"/>
          <w:lang w:val="sr-Cyrl-CS"/>
        </w:rPr>
        <w:t>ом самоуправом решавају развојне</w:t>
      </w:r>
      <w:r w:rsidR="0019714C">
        <w:rPr>
          <w:rFonts w:ascii="Times New Roman" w:hAnsi="Times New Roman" w:cs="Times New Roman"/>
          <w:sz w:val="24"/>
          <w:szCs w:val="24"/>
          <w:lang w:val="sr-Cyrl-CS"/>
        </w:rPr>
        <w:t xml:space="preserve"> проблеме. Указано је да немамо ни макро, ни микро планове регионалног развоја. Неопходно је да свака општина има стратешки план развоја</w:t>
      </w:r>
      <w:r w:rsidR="00E83752">
        <w:rPr>
          <w:rFonts w:ascii="Times New Roman" w:hAnsi="Times New Roman" w:cs="Times New Roman"/>
          <w:sz w:val="24"/>
          <w:szCs w:val="24"/>
          <w:lang w:val="sr-Cyrl-CS"/>
        </w:rPr>
        <w:t xml:space="preserve">, који ће бити компатибилан са планом регионалог развоја Србије. На основу планова регионалног развоја, држава и агенције треба да одлучују да ли ће финансијски подржати пројекат неког инвеститора. </w:t>
      </w:r>
      <w:r w:rsidR="0019714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знета </w:t>
      </w:r>
      <w:r w:rsidR="0019714C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сугестија да се прихвати спремност </w:t>
      </w:r>
      <w:r w:rsidR="00644544">
        <w:rPr>
          <w:rFonts w:ascii="Times New Roman" w:hAnsi="Times New Roman" w:cs="Times New Roman"/>
          <w:sz w:val="24"/>
          <w:szCs w:val="24"/>
        </w:rPr>
        <w:t xml:space="preserve"> пољско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г М</w:t>
      </w:r>
      <w:r w:rsidR="00644544">
        <w:rPr>
          <w:rFonts w:ascii="Times New Roman" w:hAnsi="Times New Roman" w:cs="Times New Roman"/>
          <w:sz w:val="24"/>
          <w:szCs w:val="24"/>
        </w:rPr>
        <w:t>инистарств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44544">
        <w:rPr>
          <w:rFonts w:ascii="Times New Roman" w:hAnsi="Times New Roman" w:cs="Times New Roman"/>
          <w:sz w:val="24"/>
          <w:szCs w:val="24"/>
        </w:rPr>
        <w:t xml:space="preserve"> да подели  искуства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 са Србијом, имајући у виду да </w:t>
      </w:r>
      <w:r w:rsidR="00644544">
        <w:rPr>
          <w:rFonts w:ascii="Times New Roman" w:hAnsi="Times New Roman" w:cs="Times New Roman"/>
          <w:sz w:val="24"/>
          <w:szCs w:val="24"/>
        </w:rPr>
        <w:t xml:space="preserve">Пољска има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644544">
        <w:rPr>
          <w:rFonts w:ascii="Times New Roman" w:hAnsi="Times New Roman" w:cs="Times New Roman"/>
          <w:sz w:val="24"/>
          <w:szCs w:val="24"/>
        </w:rPr>
        <w:t xml:space="preserve">инистарство за регионални развој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које је </w:t>
      </w:r>
      <w:r w:rsidR="00644544">
        <w:rPr>
          <w:rFonts w:ascii="Times New Roman" w:hAnsi="Times New Roman" w:cs="Times New Roman"/>
          <w:sz w:val="24"/>
          <w:szCs w:val="24"/>
        </w:rPr>
        <w:t xml:space="preserve"> најуспешније министарство у пољској Влади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4544">
        <w:rPr>
          <w:rFonts w:ascii="Times New Roman" w:hAnsi="Times New Roman" w:cs="Times New Roman"/>
          <w:sz w:val="24"/>
          <w:szCs w:val="24"/>
        </w:rPr>
        <w:t xml:space="preserve">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и да су </w:t>
      </w:r>
      <w:r w:rsidR="00644544">
        <w:rPr>
          <w:rFonts w:ascii="Times New Roman" w:hAnsi="Times New Roman" w:cs="Times New Roman"/>
          <w:sz w:val="24"/>
          <w:szCs w:val="24"/>
        </w:rPr>
        <w:t xml:space="preserve"> су регионалне разлике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у Пољској </w:t>
      </w:r>
      <w:r w:rsidR="00644544">
        <w:rPr>
          <w:rFonts w:ascii="Times New Roman" w:hAnsi="Times New Roman" w:cs="Times New Roman"/>
          <w:sz w:val="24"/>
          <w:szCs w:val="24"/>
        </w:rPr>
        <w:t>све мање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 захваљујући ефик</w:t>
      </w:r>
      <w:r w:rsidR="00644544">
        <w:rPr>
          <w:rFonts w:ascii="Times New Roman" w:hAnsi="Times New Roman" w:cs="Times New Roman"/>
          <w:sz w:val="24"/>
          <w:szCs w:val="24"/>
        </w:rPr>
        <w:t>асн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ом коришћењу</w:t>
      </w:r>
      <w:r w:rsidR="00644544">
        <w:rPr>
          <w:rFonts w:ascii="Times New Roman" w:hAnsi="Times New Roman" w:cs="Times New Roman"/>
          <w:sz w:val="24"/>
          <w:szCs w:val="24"/>
        </w:rPr>
        <w:t xml:space="preserve"> европских фондова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83752" w:rsidRDefault="0019714C" w:rsidP="0032289F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Поводом дискусије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, Дејан Радуловић је истакао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су, у </w:t>
      </w:r>
      <w:r w:rsidR="00644544">
        <w:rPr>
          <w:rFonts w:ascii="Times New Roman" w:hAnsi="Times New Roman" w:cs="Times New Roman"/>
          <w:sz w:val="24"/>
          <w:szCs w:val="24"/>
        </w:rPr>
        <w:t>поре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ђењу </w:t>
      </w:r>
      <w:r w:rsidR="00644544">
        <w:rPr>
          <w:rFonts w:ascii="Times New Roman" w:hAnsi="Times New Roman" w:cs="Times New Roman"/>
          <w:sz w:val="24"/>
          <w:szCs w:val="24"/>
        </w:rPr>
        <w:t xml:space="preserve">са другим земљама, највеће разлике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у развијености </w:t>
      </w:r>
      <w:r w:rsidR="00644544">
        <w:rPr>
          <w:rFonts w:ascii="Times New Roman" w:hAnsi="Times New Roman" w:cs="Times New Roman"/>
          <w:sz w:val="24"/>
          <w:szCs w:val="24"/>
        </w:rPr>
        <w:t>присутне код локалних самоуправа, где је тај однос сада 1:11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 (био је </w:t>
      </w:r>
      <w:r w:rsidR="00644544">
        <w:rPr>
          <w:rFonts w:ascii="Times New Roman" w:hAnsi="Times New Roman" w:cs="Times New Roman"/>
          <w:sz w:val="24"/>
          <w:szCs w:val="24"/>
        </w:rPr>
        <w:t>1:10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 пре две године). У</w:t>
      </w:r>
      <w:r w:rsidR="00644544">
        <w:rPr>
          <w:rFonts w:ascii="Times New Roman" w:hAnsi="Times New Roman" w:cs="Times New Roman"/>
          <w:sz w:val="24"/>
          <w:szCs w:val="24"/>
        </w:rPr>
        <w:t xml:space="preserve"> погледу разлик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а у развијености </w:t>
      </w:r>
      <w:r w:rsidR="00644544">
        <w:rPr>
          <w:rFonts w:ascii="Times New Roman" w:hAnsi="Times New Roman" w:cs="Times New Roman"/>
          <w:sz w:val="24"/>
          <w:szCs w:val="24"/>
        </w:rPr>
        <w:t xml:space="preserve">између региона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однос је </w:t>
      </w:r>
      <w:r w:rsidR="00644544">
        <w:rPr>
          <w:rFonts w:ascii="Times New Roman" w:hAnsi="Times New Roman" w:cs="Times New Roman"/>
          <w:sz w:val="24"/>
          <w:szCs w:val="24"/>
        </w:rPr>
        <w:t xml:space="preserve">1:3.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644544">
        <w:rPr>
          <w:rFonts w:ascii="Times New Roman" w:hAnsi="Times New Roman" w:cs="Times New Roman"/>
          <w:sz w:val="24"/>
          <w:szCs w:val="24"/>
        </w:rPr>
        <w:t>рема последњим подацима, осим београдског, сви остали региони спадају у неразвијене регионе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, док су</w:t>
      </w:r>
      <w:r w:rsidR="00644544">
        <w:rPr>
          <w:rFonts w:ascii="Times New Roman" w:hAnsi="Times New Roman" w:cs="Times New Roman"/>
          <w:sz w:val="24"/>
          <w:szCs w:val="24"/>
        </w:rPr>
        <w:t xml:space="preserve">, у односу на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просек</w:t>
      </w:r>
      <w:r w:rsidR="00644544">
        <w:rPr>
          <w:rFonts w:ascii="Times New Roman" w:hAnsi="Times New Roman" w:cs="Times New Roman"/>
          <w:sz w:val="24"/>
          <w:szCs w:val="24"/>
        </w:rPr>
        <w:t xml:space="preserve"> ЕУ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44544">
        <w:rPr>
          <w:rFonts w:ascii="Times New Roman" w:hAnsi="Times New Roman" w:cs="Times New Roman"/>
          <w:sz w:val="24"/>
          <w:szCs w:val="24"/>
        </w:rPr>
        <w:t xml:space="preserve"> сви региони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4544">
        <w:rPr>
          <w:rFonts w:ascii="Times New Roman" w:hAnsi="Times New Roman" w:cs="Times New Roman"/>
          <w:sz w:val="24"/>
          <w:szCs w:val="24"/>
        </w:rPr>
        <w:t xml:space="preserve"> испод 75%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 европског </w:t>
      </w:r>
      <w:r w:rsidR="00644544">
        <w:rPr>
          <w:rFonts w:ascii="Times New Roman" w:hAnsi="Times New Roman" w:cs="Times New Roman"/>
          <w:sz w:val="24"/>
          <w:szCs w:val="24"/>
        </w:rPr>
        <w:t>просека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. Д</w:t>
      </w:r>
      <w:r w:rsidR="00644544">
        <w:rPr>
          <w:rFonts w:ascii="Times New Roman" w:hAnsi="Times New Roman" w:cs="Times New Roman"/>
          <w:sz w:val="24"/>
          <w:szCs w:val="24"/>
        </w:rPr>
        <w:t xml:space="preserve">ошло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је до</w:t>
      </w:r>
      <w:r w:rsidR="00644544">
        <w:rPr>
          <w:rFonts w:ascii="Times New Roman" w:hAnsi="Times New Roman" w:cs="Times New Roman"/>
          <w:sz w:val="24"/>
          <w:szCs w:val="24"/>
        </w:rPr>
        <w:t xml:space="preserve"> смањ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644544">
        <w:rPr>
          <w:rFonts w:ascii="Times New Roman" w:hAnsi="Times New Roman" w:cs="Times New Roman"/>
          <w:sz w:val="24"/>
          <w:szCs w:val="24"/>
        </w:rPr>
        <w:t>ња броја локалних самоуправа које припадају девастираним подручјима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644544">
        <w:rPr>
          <w:rFonts w:ascii="Times New Roman" w:hAnsi="Times New Roman" w:cs="Times New Roman"/>
          <w:sz w:val="24"/>
          <w:szCs w:val="24"/>
        </w:rPr>
        <w:t>четвртој групи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644544">
        <w:rPr>
          <w:rFonts w:ascii="Times New Roman" w:hAnsi="Times New Roman" w:cs="Times New Roman"/>
          <w:sz w:val="24"/>
          <w:szCs w:val="24"/>
        </w:rPr>
        <w:t xml:space="preserve">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44544">
        <w:rPr>
          <w:rFonts w:ascii="Times New Roman" w:hAnsi="Times New Roman" w:cs="Times New Roman"/>
          <w:sz w:val="24"/>
          <w:szCs w:val="24"/>
        </w:rPr>
        <w:t xml:space="preserve"> првој групи,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а до по</w:t>
      </w:r>
      <w:r w:rsidR="00644544">
        <w:rPr>
          <w:rFonts w:ascii="Times New Roman" w:hAnsi="Times New Roman" w:cs="Times New Roman"/>
          <w:sz w:val="24"/>
          <w:szCs w:val="24"/>
        </w:rPr>
        <w:t>већања у другој и трећој групи. Највећа разлика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 у развијености</w:t>
      </w:r>
      <w:r w:rsidR="00644544">
        <w:rPr>
          <w:rFonts w:ascii="Times New Roman" w:hAnsi="Times New Roman" w:cs="Times New Roman"/>
          <w:sz w:val="24"/>
          <w:szCs w:val="24"/>
        </w:rPr>
        <w:t xml:space="preserve"> је између Босилеграда и Београда, 1:11.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Најсиромашније су општине на ј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угу Србије </w:t>
      </w:r>
      <w:r w:rsidR="00644544">
        <w:rPr>
          <w:rFonts w:ascii="Times New Roman" w:hAnsi="Times New Roman" w:cs="Times New Roman"/>
          <w:sz w:val="24"/>
          <w:szCs w:val="24"/>
        </w:rPr>
        <w:t>Босилеград, Прешев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644544">
        <w:rPr>
          <w:rFonts w:ascii="Times New Roman" w:hAnsi="Times New Roman" w:cs="Times New Roman"/>
          <w:sz w:val="24"/>
          <w:szCs w:val="24"/>
        </w:rPr>
        <w:t>, Медвеђ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а и </w:t>
      </w:r>
      <w:r w:rsidR="00644544">
        <w:rPr>
          <w:rFonts w:ascii="Times New Roman" w:hAnsi="Times New Roman" w:cs="Times New Roman"/>
          <w:sz w:val="24"/>
          <w:szCs w:val="24"/>
        </w:rPr>
        <w:t>Бујанов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ац. Подаци из </w:t>
      </w:r>
      <w:r w:rsidR="00644544">
        <w:rPr>
          <w:rFonts w:ascii="Times New Roman" w:hAnsi="Times New Roman" w:cs="Times New Roman"/>
          <w:sz w:val="24"/>
          <w:szCs w:val="24"/>
        </w:rPr>
        <w:t>пописа становништва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4544">
        <w:rPr>
          <w:rFonts w:ascii="Times New Roman" w:hAnsi="Times New Roman" w:cs="Times New Roman"/>
          <w:sz w:val="24"/>
          <w:szCs w:val="24"/>
        </w:rPr>
        <w:t>у општин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01189">
        <w:rPr>
          <w:rFonts w:ascii="Times New Roman" w:hAnsi="Times New Roman" w:cs="Times New Roman"/>
          <w:sz w:val="24"/>
          <w:szCs w:val="24"/>
        </w:rPr>
        <w:t xml:space="preserve"> Прешево и Бујановац</w:t>
      </w:r>
      <w:r w:rsidR="00644544">
        <w:rPr>
          <w:rFonts w:ascii="Times New Roman" w:hAnsi="Times New Roman" w:cs="Times New Roman"/>
          <w:sz w:val="24"/>
          <w:szCs w:val="24"/>
        </w:rPr>
        <w:t xml:space="preserve"> ствара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="00644544">
        <w:rPr>
          <w:rFonts w:ascii="Times New Roman" w:hAnsi="Times New Roman" w:cs="Times New Roman"/>
          <w:sz w:val="24"/>
          <w:szCs w:val="24"/>
        </w:rPr>
        <w:t xml:space="preserve"> проблем у анализи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, јер</w:t>
      </w:r>
      <w:r w:rsidR="00644544">
        <w:rPr>
          <w:rFonts w:ascii="Times New Roman" w:hAnsi="Times New Roman" w:cs="Times New Roman"/>
          <w:sz w:val="24"/>
          <w:szCs w:val="24"/>
        </w:rPr>
        <w:t xml:space="preserve"> је пописан мали број становника.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644544">
        <w:rPr>
          <w:rFonts w:ascii="Times New Roman" w:hAnsi="Times New Roman" w:cs="Times New Roman"/>
          <w:sz w:val="24"/>
          <w:szCs w:val="24"/>
        </w:rPr>
        <w:t>ет округа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ј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угу Србије</w:t>
      </w:r>
      <w:r w:rsidR="00644544">
        <w:rPr>
          <w:rFonts w:ascii="Times New Roman" w:hAnsi="Times New Roman" w:cs="Times New Roman"/>
          <w:sz w:val="24"/>
          <w:szCs w:val="24"/>
        </w:rPr>
        <w:t xml:space="preserve"> су окрузи у којима већина општина спада у неразвијене општине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44544">
        <w:rPr>
          <w:rFonts w:ascii="Times New Roman" w:hAnsi="Times New Roman" w:cs="Times New Roman"/>
          <w:sz w:val="24"/>
          <w:szCs w:val="24"/>
        </w:rPr>
        <w:t>испод 50% од републичког просека.</w:t>
      </w:r>
      <w:r w:rsidR="00E83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44544" w:rsidRPr="00E83752" w:rsidRDefault="00801189" w:rsidP="0075474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83752">
        <w:rPr>
          <w:rFonts w:ascii="Times New Roman" w:hAnsi="Times New Roman" w:cs="Times New Roman"/>
          <w:sz w:val="24"/>
          <w:szCs w:val="24"/>
          <w:lang w:val="sr-Cyrl-CS"/>
        </w:rPr>
        <w:t>Будућа политика регионалног развоја засниваће се на секторском приступу, односно дефинисању секторске политике и пројеката који могу да помогну локалним самоуправама и регионима, посебно неразвијеним подручјима.</w:t>
      </w:r>
      <w:r w:rsidRPr="008011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Приоритети регионалног развоја биће утврђени Националним планом регионалног развоја </w:t>
      </w:r>
      <w:r>
        <w:rPr>
          <w:rFonts w:ascii="Times New Roman" w:hAnsi="Times New Roman" w:cs="Times New Roman"/>
          <w:sz w:val="24"/>
          <w:szCs w:val="24"/>
        </w:rPr>
        <w:t>који треба да садржи политику, стратегију, финансијски оквир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институције за имплементацију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Сагласно </w:t>
      </w:r>
      <w:r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 регионалном развоју, овај документ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ће усвојити</w:t>
      </w:r>
      <w:r>
        <w:rPr>
          <w:rFonts w:ascii="Times New Roman" w:hAnsi="Times New Roman" w:cs="Times New Roman"/>
          <w:sz w:val="24"/>
          <w:szCs w:val="24"/>
        </w:rPr>
        <w:t xml:space="preserve"> Народна скупштина</w:t>
      </w:r>
      <w:r w:rsidR="0075474F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752">
        <w:rPr>
          <w:rFonts w:ascii="Times New Roman" w:hAnsi="Times New Roman" w:cs="Times New Roman"/>
          <w:sz w:val="24"/>
          <w:szCs w:val="24"/>
          <w:lang w:val="sr-Cyrl-CS"/>
        </w:rPr>
        <w:t>Основни приоритети ће бити људи, место, привреда и институционални капацитети. Најмања улагања до сада су била у институционалне капацитете, а последица тога је неискоришћеност средстава за неке програме и пројекте. Свако министарство треба да препозна потребу за кофинансирањем пројеката. Код неких добрих пројеката проблем је обезбедити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адекватна средства. Велике про</w:t>
      </w:r>
      <w:r w:rsidR="00E83752">
        <w:rPr>
          <w:rFonts w:ascii="Times New Roman" w:hAnsi="Times New Roman" w:cs="Times New Roman"/>
          <w:sz w:val="24"/>
          <w:szCs w:val="24"/>
          <w:lang w:val="sr-Cyrl-CS"/>
        </w:rPr>
        <w:t>блеме у реализацији неких пројеката стварају нерешени имовинско-правни односи.</w:t>
      </w:r>
    </w:p>
    <w:p w:rsidR="00644544" w:rsidRDefault="00644544" w:rsidP="006445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83752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="00E83752">
        <w:rPr>
          <w:rFonts w:ascii="Times New Roman" w:hAnsi="Times New Roman" w:cs="Times New Roman"/>
          <w:sz w:val="24"/>
          <w:szCs w:val="24"/>
        </w:rPr>
        <w:t>Агенциј</w:t>
      </w:r>
      <w:r w:rsidR="00E83752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 привредне регистре формиран</w:t>
      </w:r>
      <w:r w:rsidR="00E83752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>
        <w:rPr>
          <w:rFonts w:ascii="Times New Roman" w:hAnsi="Times New Roman" w:cs="Times New Roman"/>
          <w:sz w:val="24"/>
          <w:szCs w:val="24"/>
        </w:rPr>
        <w:t xml:space="preserve"> Регистар мера и подстицаја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регионалног развоја, са циљем да се </w:t>
      </w:r>
      <w:r>
        <w:rPr>
          <w:rFonts w:ascii="Times New Roman" w:hAnsi="Times New Roman" w:cs="Times New Roman"/>
          <w:sz w:val="24"/>
          <w:szCs w:val="24"/>
        </w:rPr>
        <w:t>обједин</w:t>
      </w:r>
      <w:r>
        <w:rPr>
          <w:rFonts w:ascii="Times New Roman" w:hAnsi="Times New Roman" w:cs="Times New Roman"/>
          <w:sz w:val="24"/>
          <w:szCs w:val="24"/>
          <w:lang w:val="sr-Cyrl-CS"/>
        </w:rPr>
        <w:t>е подаци о</w:t>
      </w:r>
      <w:r>
        <w:rPr>
          <w:rFonts w:ascii="Times New Roman" w:hAnsi="Times New Roman" w:cs="Times New Roman"/>
          <w:sz w:val="24"/>
          <w:szCs w:val="24"/>
        </w:rPr>
        <w:t xml:space="preserve"> св</w:t>
      </w:r>
      <w:r>
        <w:rPr>
          <w:rFonts w:ascii="Times New Roman" w:hAnsi="Times New Roman" w:cs="Times New Roman"/>
          <w:sz w:val="24"/>
          <w:szCs w:val="24"/>
          <w:lang w:val="sr-Cyrl-CS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>
        <w:rPr>
          <w:rFonts w:ascii="Times New Roman" w:hAnsi="Times New Roman" w:cs="Times New Roman"/>
          <w:sz w:val="24"/>
          <w:szCs w:val="24"/>
        </w:rPr>
        <w:t xml:space="preserve"> која су уложена </w:t>
      </w:r>
      <w:r w:rsidR="00E83752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републичком, </w:t>
      </w:r>
      <w:r>
        <w:rPr>
          <w:rFonts w:ascii="Times New Roman" w:hAnsi="Times New Roman" w:cs="Times New Roman"/>
          <w:sz w:val="24"/>
          <w:szCs w:val="24"/>
        </w:rPr>
        <w:t>регионално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 локално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ниво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у. Регистар је јаван и </w:t>
      </w:r>
      <w:r>
        <w:rPr>
          <w:rFonts w:ascii="Times New Roman" w:hAnsi="Times New Roman" w:cs="Times New Roman"/>
          <w:sz w:val="24"/>
          <w:szCs w:val="24"/>
        </w:rPr>
        <w:lastRenderedPageBreak/>
        <w:t>свако може да изврши увид у то где су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уложена средства из бу</w:t>
      </w:r>
      <w:r w:rsidR="00E83752">
        <w:rPr>
          <w:rFonts w:ascii="Times New Roman" w:hAnsi="Times New Roman" w:cs="Times New Roman"/>
          <w:sz w:val="24"/>
          <w:szCs w:val="24"/>
          <w:lang w:val="sr-Cyrl-CS"/>
        </w:rPr>
        <w:t>џета и колика су. Вредновање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 ће бити регулисано уредбом која ће дефинисати критеријуме вредновања са аспекта крајњег ефекта улагања.  </w:t>
      </w:r>
    </w:p>
    <w:p w:rsidR="00644544" w:rsidRDefault="00644544" w:rsidP="006445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Р</w:t>
      </w:r>
      <w:r>
        <w:rPr>
          <w:rFonts w:ascii="Times New Roman" w:hAnsi="Times New Roman" w:cs="Times New Roman"/>
          <w:sz w:val="24"/>
          <w:szCs w:val="24"/>
        </w:rPr>
        <w:t>егионалн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развојн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агенциј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имају улогу подршке локалним самоуправама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сектору малих и средњих предузећа, предузетника и задруга. </w:t>
      </w:r>
      <w:r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</w:rPr>
        <w:t>оком протекле и ове године одређен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sr-Cyrl-CS"/>
        </w:rPr>
        <w:t>и су</w:t>
      </w:r>
      <w:r>
        <w:rPr>
          <w:rFonts w:ascii="Times New Roman" w:hAnsi="Times New Roman" w:cs="Times New Roman"/>
          <w:sz w:val="24"/>
          <w:szCs w:val="24"/>
        </w:rPr>
        <w:t xml:space="preserve"> реализ</w:t>
      </w:r>
      <w:r>
        <w:rPr>
          <w:rFonts w:ascii="Times New Roman" w:hAnsi="Times New Roman" w:cs="Times New Roman"/>
          <w:sz w:val="24"/>
          <w:szCs w:val="24"/>
          <w:lang w:val="sr-Cyrl-CS"/>
        </w:rPr>
        <w:t>овани</w:t>
      </w:r>
      <w:r>
        <w:rPr>
          <w:rFonts w:ascii="Times New Roman" w:hAnsi="Times New Roman" w:cs="Times New Roman"/>
          <w:sz w:val="24"/>
          <w:szCs w:val="24"/>
        </w:rPr>
        <w:t xml:space="preserve"> преко регионалних агенција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Пружена је подршка локалним самоуправама кроз </w:t>
      </w:r>
      <w:r>
        <w:rPr>
          <w:rFonts w:ascii="Times New Roman" w:hAnsi="Times New Roman" w:cs="Times New Roman"/>
          <w:sz w:val="24"/>
          <w:szCs w:val="24"/>
        </w:rPr>
        <w:t xml:space="preserve"> стандардизован сет услуга</w:t>
      </w:r>
      <w:r>
        <w:rPr>
          <w:rFonts w:ascii="Times New Roman" w:hAnsi="Times New Roman" w:cs="Times New Roman"/>
          <w:sz w:val="24"/>
          <w:szCs w:val="24"/>
          <w:lang w:val="sr-Cyrl-CS"/>
        </w:rPr>
        <w:t>, пружањем десетина хиљада информација и неколико хиљада сати обука за рад у сектору малих и средњих предузећа.</w:t>
      </w:r>
    </w:p>
    <w:p w:rsidR="00644544" w:rsidRDefault="00644544" w:rsidP="0075474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дискусији су учествовали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Бошко Ристић, Зоран Пралица, Владимир Илић, Славица Савић, Кенан Хајдаревић, Зоран Анђелковић и Дејан Радуловић.</w:t>
      </w:r>
    </w:p>
    <w:p w:rsidR="00644544" w:rsidRDefault="00644544" w:rsidP="0075474F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5474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 већином гласова </w:t>
      </w:r>
      <w:r w:rsidR="00E837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прихватио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Информацију о раду Министарства регионалног развоја и локалне самоуправе за период октобар - децембар 2012. године.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83752" w:rsidRDefault="00E83752" w:rsidP="00644544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83752" w:rsidRDefault="00644544" w:rsidP="0075474F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5474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Сед</w:t>
      </w:r>
      <w:r w:rsidR="00E83752">
        <w:rPr>
          <w:rFonts w:ascii="Times New Roman" w:eastAsia="Times New Roman" w:hAnsi="Times New Roman" w:cs="Times New Roman"/>
          <w:sz w:val="24"/>
          <w:szCs w:val="24"/>
          <w:lang w:val="sr-Cyrl-CS"/>
        </w:rPr>
        <w:t>ница је прекинута у 15,06 часова, због гласања на пленарној седници Народне скупштине, а рад по утврђеном дневном реду је настављен у 16,05 часова.</w:t>
      </w:r>
    </w:p>
    <w:p w:rsidR="00644544" w:rsidRDefault="00644544" w:rsidP="00644544">
      <w:pPr>
        <w:widowControl w:val="0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44544" w:rsidRDefault="00644544" w:rsidP="0064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Друга тачка дневног реда -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129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Извештаја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о раду Министарства природних ресурса, рударства и просторног планирања за период новембар – децембар  2012. и јануар 2013. године </w:t>
      </w:r>
    </w:p>
    <w:p w:rsidR="00E83752" w:rsidRDefault="00E83752" w:rsidP="0064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A7ED7" w:rsidRDefault="00E83752" w:rsidP="00EA7ED7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E8375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размотрио Извештај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37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раду Министарства природних ресурса, рударства и просторног планирања за период новембар – децембар  2012. и јануар 2013. године </w:t>
      </w:r>
      <w:r w:rsidR="00EA7ED7">
        <w:rPr>
          <w:rFonts w:ascii="Times New Roman" w:eastAsia="Times New Roman" w:hAnsi="Times New Roman" w:cs="Times New Roman"/>
          <w:sz w:val="24"/>
          <w:szCs w:val="24"/>
          <w:lang w:val="sr-Cyrl-RS"/>
        </w:rPr>
        <w:t>и поднео Извештај Народној скупштини.</w:t>
      </w:r>
    </w:p>
    <w:p w:rsidR="00644544" w:rsidRPr="00EA7ED7" w:rsidRDefault="00644544" w:rsidP="001C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уводним напоменама</w:t>
      </w:r>
      <w:r w:rsidR="0080118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Томислав Шубарановић, државни секретар у Министарству природних ресурса, рударства, и просторног планирања, информисао је Одбор да је у наведеном периоду </w:t>
      </w:r>
      <w:r>
        <w:rPr>
          <w:rFonts w:ascii="Times New Roman" w:hAnsi="Times New Roman" w:cs="Times New Roman"/>
          <w:sz w:val="24"/>
          <w:szCs w:val="24"/>
        </w:rPr>
        <w:t xml:space="preserve">у завршној фази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била </w:t>
      </w:r>
      <w:r>
        <w:rPr>
          <w:rFonts w:ascii="Times New Roman" w:hAnsi="Times New Roman" w:cs="Times New Roman"/>
          <w:sz w:val="24"/>
          <w:szCs w:val="24"/>
        </w:rPr>
        <w:t>измена радне верзије Нацрта закона о геолошким истраживањима и рударству</w:t>
      </w:r>
      <w:r>
        <w:rPr>
          <w:rFonts w:ascii="Times New Roman" w:hAnsi="Times New Roman" w:cs="Times New Roman"/>
          <w:sz w:val="24"/>
          <w:szCs w:val="24"/>
          <w:lang w:val="sr-Cyrl-CS"/>
        </w:rPr>
        <w:t>. Ј</w:t>
      </w:r>
      <w:r>
        <w:rPr>
          <w:rFonts w:ascii="Times New Roman" w:hAnsi="Times New Roman" w:cs="Times New Roman"/>
          <w:sz w:val="24"/>
          <w:szCs w:val="24"/>
        </w:rPr>
        <w:t xml:space="preserve">авна расправа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вођена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>ф</w:t>
      </w:r>
      <w:r>
        <w:rPr>
          <w:rFonts w:ascii="Times New Roman" w:hAnsi="Times New Roman" w:cs="Times New Roman"/>
          <w:sz w:val="24"/>
          <w:szCs w:val="24"/>
        </w:rPr>
        <w:t>ебруара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2013. године</w:t>
      </w:r>
      <w:r>
        <w:rPr>
          <w:rFonts w:ascii="Times New Roman" w:hAnsi="Times New Roman" w:cs="Times New Roman"/>
          <w:sz w:val="24"/>
          <w:szCs w:val="24"/>
        </w:rPr>
        <w:t>. Завршене су и усвојене од стране Владе три уредбе и један правилник.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7ED7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</w:rPr>
        <w:t>добр</w:t>
      </w:r>
      <w:r>
        <w:rPr>
          <w:rFonts w:ascii="Times New Roman" w:hAnsi="Times New Roman" w:cs="Times New Roman"/>
          <w:sz w:val="24"/>
          <w:szCs w:val="24"/>
          <w:lang w:val="sr-Cyrl-CS"/>
        </w:rPr>
        <w:t>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D7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 xml:space="preserve">извођење геолошких истраживања на осам истражних поља, 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одбијено шест захтева за одобрење истраживања.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Урађено је 36 решења за извођење детаљних хидрогеолошких истраживања подземних вода</w:t>
      </w:r>
      <w:r>
        <w:rPr>
          <w:rFonts w:ascii="Times New Roman" w:hAnsi="Times New Roman" w:cs="Times New Roman"/>
          <w:sz w:val="24"/>
          <w:szCs w:val="24"/>
          <w:lang w:val="sr-Cyrl-CS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поднета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>
        <w:rPr>
          <w:rFonts w:ascii="Times New Roman" w:hAnsi="Times New Roman" w:cs="Times New Roman"/>
          <w:sz w:val="24"/>
          <w:szCs w:val="24"/>
        </w:rPr>
        <w:t>четири захтева за коришћење података стручне геолошке документације.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здато је осам решења за експлоатацију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пет одобрења за извођење рударских радова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два одобрења за употребу рударских објеката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Републички рударски и геолошки инспектори извршили с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19, а хидрогеолошки 77 инспекцијских прегледа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A7E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Сектор за рударство и геологију је активно учествовао у давању предлога и сагласности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сарадњу са Јерменијом, Украјином, Народном Републиком Кином, Грчком, Словачком, Кипром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БиХ.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држан је састанак мешовитог Комитета за економску сарадњу са Чешком Републиком и одржано шесто заседање заједничке Комисије за економску сарадњу са Мађарском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Упућена је иницијатива надлежним институцијама за преиспитивање оправданости даљег продужавања чланства у 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</w:rPr>
        <w:t>еђународној радној групи за бакар и Међународној радној групи за олово и цинк.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Министарство је пратило</w:t>
      </w:r>
      <w:r>
        <w:rPr>
          <w:rFonts w:ascii="Times New Roman" w:hAnsi="Times New Roman" w:cs="Times New Roman"/>
          <w:sz w:val="24"/>
          <w:szCs w:val="24"/>
        </w:rPr>
        <w:t xml:space="preserve"> податке које достављају компаније о уплатама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</w:rPr>
        <w:t>акнад</w:t>
      </w:r>
      <w:r>
        <w:rPr>
          <w:rFonts w:ascii="Times New Roman" w:hAnsi="Times New Roman" w:cs="Times New Roman"/>
          <w:sz w:val="24"/>
          <w:szCs w:val="24"/>
          <w:lang w:val="sr-Cyrl-CS"/>
        </w:rPr>
        <w:t>а,</w:t>
      </w:r>
      <w:r>
        <w:rPr>
          <w:rFonts w:ascii="Times New Roman" w:hAnsi="Times New Roman" w:cs="Times New Roman"/>
          <w:sz w:val="24"/>
          <w:szCs w:val="24"/>
        </w:rPr>
        <w:t xml:space="preserve">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унос истих у базу података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обавештавало</w:t>
      </w:r>
      <w:r>
        <w:rPr>
          <w:rFonts w:ascii="Times New Roman" w:hAnsi="Times New Roman" w:cs="Times New Roman"/>
          <w:sz w:val="24"/>
          <w:szCs w:val="24"/>
        </w:rPr>
        <w:t xml:space="preserve"> о стању дуговања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Послато је 40 опомена пред принудну наплату. Завршен је избор извођача радова за реализацију пројекта и изградње новог колектора испод флотацијског јаловишта Велики Кривељ у Бору, који ће бити финансиран из кредита Светске банке.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Други део кредита који је био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намењен </w:t>
      </w:r>
      <w:r w:rsidR="00EA7ED7">
        <w:rPr>
          <w:rFonts w:ascii="Times New Roman" w:hAnsi="Times New Roman" w:cs="Times New Roman"/>
          <w:sz w:val="24"/>
          <w:szCs w:val="24"/>
        </w:rPr>
        <w:t>за јаловишта је укинут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Влад</w:t>
      </w:r>
      <w:r w:rsidR="00EA7ED7">
        <w:rPr>
          <w:rFonts w:ascii="Times New Roman" w:hAnsi="Times New Roman" w:cs="Times New Roman"/>
          <w:sz w:val="24"/>
          <w:szCs w:val="24"/>
          <w:lang w:val="sr-Cyrl-CS"/>
        </w:rPr>
        <w:t>а је донела з</w:t>
      </w:r>
      <w:r>
        <w:rPr>
          <w:rFonts w:ascii="Times New Roman" w:hAnsi="Times New Roman" w:cs="Times New Roman"/>
          <w:sz w:val="24"/>
          <w:szCs w:val="24"/>
          <w:lang w:val="sr-Cyrl-CS"/>
        </w:rPr>
        <w:t>акључак</w:t>
      </w:r>
      <w:r>
        <w:rPr>
          <w:rFonts w:ascii="Times New Roman" w:hAnsi="Times New Roman" w:cs="Times New Roman"/>
          <w:sz w:val="24"/>
          <w:szCs w:val="24"/>
        </w:rPr>
        <w:t xml:space="preserve"> да се распише тендер за експлоатацију јаловишта и рекултивацију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земљишта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7ED7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бавље</w:t>
      </w:r>
      <w:r w:rsidR="00EA7ED7">
        <w:rPr>
          <w:rFonts w:ascii="Times New Roman" w:hAnsi="Times New Roman" w:cs="Times New Roman"/>
          <w:sz w:val="24"/>
          <w:szCs w:val="24"/>
        </w:rPr>
        <w:t>но је више обилазака рудника,</w:t>
      </w:r>
      <w:r>
        <w:rPr>
          <w:rFonts w:ascii="Times New Roman" w:hAnsi="Times New Roman" w:cs="Times New Roman"/>
          <w:sz w:val="24"/>
          <w:szCs w:val="24"/>
        </w:rPr>
        <w:t xml:space="preserve"> "Фелспата" у Бујановцу, "Грота", "Трепче" </w:t>
      </w:r>
      <w:r w:rsidR="00EA7ED7">
        <w:rPr>
          <w:rFonts w:ascii="Times New Roman" w:hAnsi="Times New Roman" w:cs="Times New Roman"/>
          <w:sz w:val="24"/>
          <w:szCs w:val="24"/>
          <w:lang w:val="sr-Cyrl-CS"/>
        </w:rPr>
        <w:t>и других.</w:t>
      </w:r>
    </w:p>
    <w:p w:rsidR="00644544" w:rsidRDefault="00644544" w:rsidP="00644544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У дискусији народни посланици су поставили питања, изнели ставове,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мишљења и предлоге и дали сугестије. Постављена су следећа питања:</w:t>
      </w:r>
    </w:p>
    <w:p w:rsidR="00644544" w:rsidRDefault="00644544" w:rsidP="00644544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да ли </w:t>
      </w:r>
      <w:r>
        <w:rPr>
          <w:rFonts w:ascii="Times New Roman" w:hAnsi="Times New Roman" w:cs="Times New Roman"/>
          <w:sz w:val="24"/>
          <w:szCs w:val="24"/>
          <w:lang w:val="sr-Cyrl-CS"/>
        </w:rPr>
        <w:t>је приликом издавања</w:t>
      </w:r>
      <w:r>
        <w:rPr>
          <w:rFonts w:ascii="Times New Roman" w:hAnsi="Times New Roman" w:cs="Times New Roman"/>
          <w:sz w:val="24"/>
          <w:szCs w:val="24"/>
        </w:rPr>
        <w:t xml:space="preserve"> грађевинске дозволе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геолошка </w:t>
      </w:r>
      <w:r>
        <w:rPr>
          <w:rFonts w:ascii="Times New Roman" w:hAnsi="Times New Roman" w:cs="Times New Roman"/>
          <w:sz w:val="24"/>
          <w:szCs w:val="24"/>
        </w:rPr>
        <w:t>истраживањ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 и </w:t>
      </w:r>
      <w:r>
        <w:rPr>
          <w:rFonts w:ascii="Times New Roman" w:hAnsi="Times New Roman" w:cs="Times New Roman"/>
          <w:sz w:val="24"/>
          <w:szCs w:val="24"/>
        </w:rPr>
        <w:t>експлоатацију укључено Министарство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енергетике, развоја и</w:t>
      </w:r>
      <w:r>
        <w:rPr>
          <w:rFonts w:ascii="Times New Roman" w:hAnsi="Times New Roman" w:cs="Times New Roman"/>
          <w:sz w:val="24"/>
          <w:szCs w:val="24"/>
        </w:rPr>
        <w:t xml:space="preserve"> заштит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животне средине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4544" w:rsidRDefault="00644544" w:rsidP="00644544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да ли је у 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инистарству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природних ресурса, рударства, и просторног планирања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анализа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којој мери промене законских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прописа</w:t>
      </w:r>
      <w:r>
        <w:rPr>
          <w:rFonts w:ascii="Times New Roman" w:hAnsi="Times New Roman" w:cs="Times New Roman"/>
          <w:sz w:val="24"/>
          <w:szCs w:val="24"/>
        </w:rPr>
        <w:t xml:space="preserve"> могу да доведу до утицаја на инвестициони циклус у земљи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обзиром да је раније процењивано да је наш правни оквир, после канадског, нај</w:t>
      </w:r>
      <w:r>
        <w:rPr>
          <w:rFonts w:ascii="Times New Roman" w:hAnsi="Times New Roman" w:cs="Times New Roman"/>
          <w:sz w:val="24"/>
          <w:szCs w:val="24"/>
          <w:lang w:val="sr-Cyrl-CS"/>
        </w:rPr>
        <w:t>стимулативнији</w:t>
      </w:r>
      <w:r>
        <w:rPr>
          <w:rFonts w:ascii="Times New Roman" w:hAnsi="Times New Roman" w:cs="Times New Roman"/>
          <w:sz w:val="24"/>
          <w:szCs w:val="24"/>
        </w:rPr>
        <w:t xml:space="preserve"> за инвеститоре у области рударства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4544" w:rsidRDefault="00644544" w:rsidP="00644544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ли је држава</w:t>
      </w:r>
      <w:r w:rsidR="00EA7ED7">
        <w:rPr>
          <w:rFonts w:ascii="Times New Roman" w:hAnsi="Times New Roman" w:cs="Times New Roman"/>
          <w:sz w:val="24"/>
          <w:szCs w:val="24"/>
          <w:lang w:val="sr-Cyrl-CS"/>
        </w:rPr>
        <w:t xml:space="preserve"> давала дозволе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узимала новац од страних инвеститора, без претходних сагласности локалних самоуправа;</w:t>
      </w:r>
    </w:p>
    <w:p w:rsidR="00644544" w:rsidRDefault="00644544" w:rsidP="00644544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ли </w:t>
      </w:r>
      <w:r>
        <w:rPr>
          <w:rFonts w:ascii="Times New Roman" w:hAnsi="Times New Roman" w:cs="Times New Roman"/>
          <w:sz w:val="24"/>
          <w:szCs w:val="24"/>
        </w:rPr>
        <w:t>страни инвеститор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sr-Cyrl-CS"/>
        </w:rPr>
        <w:t>огу</w:t>
      </w:r>
      <w:r>
        <w:rPr>
          <w:rFonts w:ascii="Times New Roman" w:hAnsi="Times New Roman" w:cs="Times New Roman"/>
          <w:sz w:val="24"/>
          <w:szCs w:val="24"/>
        </w:rPr>
        <w:t xml:space="preserve"> да затраж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заштиту од државе Србије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>, у смислу да држава</w:t>
      </w:r>
      <w:r>
        <w:rPr>
          <w:rFonts w:ascii="Times New Roman" w:hAnsi="Times New Roman" w:cs="Times New Roman"/>
          <w:sz w:val="24"/>
          <w:szCs w:val="24"/>
        </w:rPr>
        <w:t xml:space="preserve"> употреби своје инструменте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ради заштите њихових законских права;</w:t>
      </w:r>
    </w:p>
    <w:p w:rsidR="00644544" w:rsidRDefault="00644544" w:rsidP="00644544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може ли држава, преко академских кругова, да утиче на подизање свести код грађана о значају инвестиција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геолошка истраживања;</w:t>
      </w:r>
    </w:p>
    <w:p w:rsidR="00644544" w:rsidRDefault="00644544" w:rsidP="00644544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како послује </w:t>
      </w:r>
      <w:r w:rsidR="00EA7ED7">
        <w:rPr>
          <w:rFonts w:ascii="Times New Roman" w:hAnsi="Times New Roman" w:cs="Times New Roman"/>
          <w:sz w:val="24"/>
          <w:szCs w:val="24"/>
          <w:lang w:val="sr-Cyrl-CS"/>
        </w:rPr>
        <w:t xml:space="preserve">и шта се дешава са </w:t>
      </w:r>
      <w:r>
        <w:rPr>
          <w:rFonts w:ascii="Times New Roman" w:hAnsi="Times New Roman" w:cs="Times New Roman"/>
          <w:sz w:val="24"/>
          <w:szCs w:val="24"/>
          <w:lang w:val="sr-Cyrl-CS"/>
        </w:rPr>
        <w:t>рудник</w:t>
      </w:r>
      <w:r w:rsidR="00EA7ED7">
        <w:rPr>
          <w:rFonts w:ascii="Times New Roman" w:hAnsi="Times New Roman" w:cs="Times New Roman"/>
          <w:sz w:val="24"/>
          <w:szCs w:val="24"/>
          <w:lang w:val="sr-Cyrl-CS"/>
        </w:rPr>
        <w:t>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олова и цинка „Грот“ код Врања, који има 300 запослених; </w:t>
      </w:r>
    </w:p>
    <w:p w:rsidR="00644544" w:rsidRDefault="00EA7ED7" w:rsidP="00644544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ли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 има нових пројеката које финансира ЕУ;</w:t>
      </w:r>
    </w:p>
    <w:p w:rsidR="00EA7ED7" w:rsidRPr="00EA7ED7" w:rsidRDefault="00EA7ED7" w:rsidP="00EA7ED7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када ће бити припремљен Нацрт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рударству.</w:t>
      </w:r>
    </w:p>
    <w:p w:rsidR="00644544" w:rsidRPr="008B49BB" w:rsidRDefault="00EA7ED7" w:rsidP="00EA7ED7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44544" w:rsidRPr="00EA7E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расправи је изнето мишљење </w:t>
      </w:r>
      <w:r w:rsidR="00644544" w:rsidRPr="00EA7ED7">
        <w:rPr>
          <w:rFonts w:ascii="Times New Roman" w:hAnsi="Times New Roman" w:cs="Times New Roman"/>
          <w:sz w:val="24"/>
          <w:szCs w:val="24"/>
          <w:lang w:val="sr-Cyrl-CS"/>
        </w:rPr>
        <w:t>да, током</w:t>
      </w:r>
      <w:r w:rsidR="00644544" w:rsidRPr="00EA7ED7">
        <w:rPr>
          <w:rFonts w:ascii="Times New Roman" w:hAnsi="Times New Roman" w:cs="Times New Roman"/>
          <w:sz w:val="24"/>
          <w:szCs w:val="24"/>
        </w:rPr>
        <w:t xml:space="preserve"> наредних десетак година</w:t>
      </w:r>
      <w:r w:rsidR="00644544" w:rsidRPr="00EA7ED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44544" w:rsidRPr="00EA7ED7">
        <w:rPr>
          <w:rFonts w:ascii="Times New Roman" w:hAnsi="Times New Roman" w:cs="Times New Roman"/>
          <w:sz w:val="24"/>
          <w:szCs w:val="24"/>
        </w:rPr>
        <w:t xml:space="preserve"> наша земља не</w:t>
      </w:r>
      <w:r w:rsidR="00644544" w:rsidRPr="00EA7ED7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="00644544" w:rsidRPr="00EA7ED7">
        <w:rPr>
          <w:rFonts w:ascii="Times New Roman" w:hAnsi="Times New Roman" w:cs="Times New Roman"/>
          <w:sz w:val="24"/>
          <w:szCs w:val="24"/>
        </w:rPr>
        <w:t xml:space="preserve"> распола</w:t>
      </w:r>
      <w:r w:rsidR="00644544" w:rsidRPr="00EA7ED7">
        <w:rPr>
          <w:rFonts w:ascii="Times New Roman" w:hAnsi="Times New Roman" w:cs="Times New Roman"/>
          <w:sz w:val="24"/>
          <w:szCs w:val="24"/>
          <w:lang w:val="sr-Cyrl-CS"/>
        </w:rPr>
        <w:t>гати</w:t>
      </w:r>
      <w:r w:rsidR="00644544" w:rsidRPr="00EA7ED7">
        <w:rPr>
          <w:rFonts w:ascii="Times New Roman" w:hAnsi="Times New Roman" w:cs="Times New Roman"/>
          <w:sz w:val="24"/>
          <w:szCs w:val="24"/>
        </w:rPr>
        <w:t xml:space="preserve"> финансијским средствима </w:t>
      </w:r>
      <w:r w:rsidR="00644544" w:rsidRPr="00EA7ED7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644544" w:rsidRPr="00EA7ED7">
        <w:rPr>
          <w:rFonts w:ascii="Times New Roman" w:hAnsi="Times New Roman" w:cs="Times New Roman"/>
          <w:sz w:val="24"/>
          <w:szCs w:val="24"/>
        </w:rPr>
        <w:t xml:space="preserve"> капиталне пројекте, као што је нпр. пројекат везан за </w:t>
      </w:r>
      <w:r w:rsidR="00644544" w:rsidRPr="00EA7ED7">
        <w:rPr>
          <w:rFonts w:ascii="Times New Roman" w:hAnsi="Times New Roman" w:cs="Times New Roman"/>
          <w:sz w:val="24"/>
          <w:szCs w:val="24"/>
          <w:lang w:val="sr-Cyrl-CS"/>
        </w:rPr>
        <w:t xml:space="preserve">истараживања резерви </w:t>
      </w:r>
      <w:r w:rsidR="00644544" w:rsidRPr="00EA7ED7">
        <w:rPr>
          <w:rFonts w:ascii="Times New Roman" w:hAnsi="Times New Roman" w:cs="Times New Roman"/>
          <w:sz w:val="24"/>
          <w:szCs w:val="24"/>
        </w:rPr>
        <w:t>јадарит</w:t>
      </w:r>
      <w:r w:rsidR="00644544" w:rsidRPr="00EA7ED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44544" w:rsidRPr="00EA7ED7">
        <w:rPr>
          <w:rFonts w:ascii="Times New Roman" w:hAnsi="Times New Roman" w:cs="Times New Roman"/>
          <w:sz w:val="24"/>
          <w:szCs w:val="24"/>
        </w:rPr>
        <w:t>. Постоје могућности да</w:t>
      </w:r>
      <w:r w:rsidR="00644544" w:rsidRPr="00EA7ED7">
        <w:rPr>
          <w:rFonts w:ascii="Times New Roman" w:hAnsi="Times New Roman" w:cs="Times New Roman"/>
          <w:sz w:val="24"/>
          <w:szCs w:val="24"/>
          <w:lang w:val="sr-Cyrl-CS"/>
        </w:rPr>
        <w:t xml:space="preserve"> се,</w:t>
      </w:r>
      <w:r w:rsidR="00644544" w:rsidRPr="00EA7ED7">
        <w:rPr>
          <w:rFonts w:ascii="Times New Roman" w:hAnsi="Times New Roman" w:cs="Times New Roman"/>
          <w:sz w:val="24"/>
          <w:szCs w:val="24"/>
        </w:rPr>
        <w:t xml:space="preserve"> кроз нова геолошка истраживања</w:t>
      </w:r>
      <w:r w:rsidR="00644544" w:rsidRPr="00EA7ED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44544" w:rsidRPr="00EA7ED7">
        <w:rPr>
          <w:rFonts w:ascii="Times New Roman" w:hAnsi="Times New Roman" w:cs="Times New Roman"/>
          <w:sz w:val="24"/>
          <w:szCs w:val="24"/>
        </w:rPr>
        <w:t xml:space="preserve"> те резерве</w:t>
      </w:r>
      <w:r w:rsidR="00644544" w:rsidRPr="00EA7E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4544" w:rsidRPr="00EA7ED7">
        <w:rPr>
          <w:rFonts w:ascii="Times New Roman" w:hAnsi="Times New Roman" w:cs="Times New Roman"/>
          <w:sz w:val="24"/>
          <w:szCs w:val="24"/>
        </w:rPr>
        <w:t>потврде</w:t>
      </w:r>
      <w:r w:rsidR="008B49BB">
        <w:rPr>
          <w:rFonts w:ascii="Times New Roman" w:hAnsi="Times New Roman" w:cs="Times New Roman"/>
          <w:sz w:val="24"/>
          <w:szCs w:val="24"/>
          <w:lang w:val="sr-Cyrl-CS"/>
        </w:rPr>
        <w:t xml:space="preserve"> и на већем нивоу</w:t>
      </w:r>
      <w:r w:rsidR="00644544" w:rsidRPr="00EA7ED7">
        <w:rPr>
          <w:rFonts w:ascii="Times New Roman" w:hAnsi="Times New Roman" w:cs="Times New Roman"/>
          <w:sz w:val="24"/>
          <w:szCs w:val="24"/>
          <w:lang w:val="sr-Cyrl-CS"/>
        </w:rPr>
        <w:t>. Процењује се да се највеће</w:t>
      </w:r>
      <w:r w:rsidR="00644544" w:rsidRPr="00EA7ED7">
        <w:rPr>
          <w:rFonts w:ascii="Times New Roman" w:hAnsi="Times New Roman" w:cs="Times New Roman"/>
          <w:sz w:val="24"/>
          <w:szCs w:val="24"/>
        </w:rPr>
        <w:t xml:space="preserve"> резерв</w:t>
      </w:r>
      <w:r w:rsidR="008B49BB">
        <w:rPr>
          <w:rFonts w:ascii="Times New Roman" w:hAnsi="Times New Roman" w:cs="Times New Roman"/>
          <w:sz w:val="24"/>
          <w:szCs w:val="24"/>
          <w:lang w:val="sr-Cyrl-CS"/>
        </w:rPr>
        <w:t>е овог</w:t>
      </w:r>
      <w:r w:rsidR="00644544" w:rsidRPr="00EA7ED7">
        <w:rPr>
          <w:rFonts w:ascii="Times New Roman" w:hAnsi="Times New Roman" w:cs="Times New Roman"/>
          <w:sz w:val="24"/>
          <w:szCs w:val="24"/>
          <w:lang w:val="sr-Cyrl-CS"/>
        </w:rPr>
        <w:t xml:space="preserve"> минерала</w:t>
      </w:r>
      <w:r w:rsidR="00644544" w:rsidRPr="00EA7ED7">
        <w:rPr>
          <w:rFonts w:ascii="Times New Roman" w:hAnsi="Times New Roman" w:cs="Times New Roman"/>
          <w:sz w:val="24"/>
          <w:szCs w:val="24"/>
        </w:rPr>
        <w:t xml:space="preserve"> у Европи</w:t>
      </w:r>
      <w:r w:rsidR="00644544" w:rsidRPr="00EA7ED7">
        <w:rPr>
          <w:rFonts w:ascii="Times New Roman" w:hAnsi="Times New Roman" w:cs="Times New Roman"/>
          <w:sz w:val="24"/>
          <w:szCs w:val="24"/>
          <w:lang w:val="sr-Cyrl-CS"/>
        </w:rPr>
        <w:t xml:space="preserve"> налазе у Србији</w:t>
      </w:r>
      <w:r w:rsidR="00644544" w:rsidRPr="00EA7ED7">
        <w:rPr>
          <w:rFonts w:ascii="Times New Roman" w:hAnsi="Times New Roman" w:cs="Times New Roman"/>
          <w:sz w:val="24"/>
          <w:szCs w:val="24"/>
        </w:rPr>
        <w:t>.</w:t>
      </w:r>
      <w:r w:rsidR="00644544" w:rsidRPr="00EA7E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9BB">
        <w:rPr>
          <w:rFonts w:ascii="Times New Roman" w:hAnsi="Times New Roman" w:cs="Times New Roman"/>
          <w:sz w:val="24"/>
          <w:szCs w:val="24"/>
          <w:lang w:val="sr-Cyrl-CS"/>
        </w:rPr>
        <w:t xml:space="preserve">Истакнуто је да је потребно на терену, у сарадњи са локалним самоуправама, више радити на објашњавању користи од одређених пројеката, посебно кроз разговор са </w:t>
      </w:r>
      <w:r w:rsidR="008B49BB">
        <w:rPr>
          <w:rFonts w:ascii="Times New Roman" w:hAnsi="Times New Roman" w:cs="Times New Roman"/>
          <w:sz w:val="24"/>
          <w:szCs w:val="24"/>
        </w:rPr>
        <w:t>компетентним</w:t>
      </w:r>
      <w:r w:rsidR="008B49BB">
        <w:rPr>
          <w:rFonts w:ascii="Times New Roman" w:hAnsi="Times New Roman" w:cs="Times New Roman"/>
          <w:sz w:val="24"/>
          <w:szCs w:val="24"/>
          <w:lang w:val="sr-Cyrl-CS"/>
        </w:rPr>
        <w:t xml:space="preserve"> стручњацима</w:t>
      </w:r>
      <w:r w:rsidR="008B49BB">
        <w:rPr>
          <w:rFonts w:ascii="Times New Roman" w:hAnsi="Times New Roman" w:cs="Times New Roman"/>
          <w:sz w:val="24"/>
          <w:szCs w:val="24"/>
        </w:rPr>
        <w:t xml:space="preserve"> </w:t>
      </w:r>
      <w:r w:rsidR="008B49BB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8B49BB">
        <w:rPr>
          <w:rFonts w:ascii="Times New Roman" w:hAnsi="Times New Roman" w:cs="Times New Roman"/>
          <w:sz w:val="24"/>
          <w:szCs w:val="24"/>
        </w:rPr>
        <w:t>професори</w:t>
      </w:r>
      <w:r w:rsidR="008B49BB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8B49BB">
        <w:rPr>
          <w:rFonts w:ascii="Times New Roman" w:hAnsi="Times New Roman" w:cs="Times New Roman"/>
          <w:sz w:val="24"/>
          <w:szCs w:val="24"/>
        </w:rPr>
        <w:t xml:space="preserve"> универзитета</w:t>
      </w:r>
      <w:r w:rsidR="008B49BB">
        <w:rPr>
          <w:rFonts w:ascii="Times New Roman" w:hAnsi="Times New Roman" w:cs="Times New Roman"/>
          <w:sz w:val="24"/>
          <w:szCs w:val="24"/>
          <w:lang w:val="sr-Cyrl-CS"/>
        </w:rPr>
        <w:t>. Изнето је да треба наћи решење да рудник олова и цинка „Грот“ настави да ради, посебно имајући у виду да рудник сада добро ради и да има око 300 запослених.</w:t>
      </w:r>
    </w:p>
    <w:p w:rsidR="00644544" w:rsidRDefault="00644544" w:rsidP="001C2F1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66886">
        <w:rPr>
          <w:rFonts w:ascii="Times New Roman" w:hAnsi="Times New Roman" w:cs="Times New Roman"/>
          <w:sz w:val="24"/>
          <w:szCs w:val="24"/>
          <w:lang w:val="sr-Cyrl-CS"/>
        </w:rPr>
        <w:t>Поводом дискусије,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Томислав Шубарановић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истакао </w:t>
      </w:r>
      <w:r>
        <w:rPr>
          <w:rFonts w:ascii="Times New Roman" w:hAnsi="Times New Roman" w:cs="Times New Roman"/>
          <w:sz w:val="24"/>
          <w:szCs w:val="24"/>
          <w:lang w:val="sr-Cyrl-CS"/>
        </w:rPr>
        <w:t>да С</w:t>
      </w:r>
      <w:r>
        <w:rPr>
          <w:rFonts w:ascii="Times New Roman" w:hAnsi="Times New Roman" w:cs="Times New Roman"/>
          <w:sz w:val="24"/>
          <w:szCs w:val="24"/>
        </w:rPr>
        <w:t>ектор за рударство и геологију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Министарства природних ресурса, рударства и просторног планирања није надлежан за издавање </w:t>
      </w:r>
      <w:r>
        <w:rPr>
          <w:rFonts w:ascii="Times New Roman" w:hAnsi="Times New Roman" w:cs="Times New Roman"/>
          <w:sz w:val="24"/>
          <w:szCs w:val="24"/>
        </w:rPr>
        <w:t xml:space="preserve">дозвола и одобрења за грађевинске радове.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надлежности Министарства су </w:t>
      </w:r>
      <w:r>
        <w:rPr>
          <w:rFonts w:ascii="Times New Roman" w:hAnsi="Times New Roman" w:cs="Times New Roman"/>
          <w:sz w:val="24"/>
          <w:szCs w:val="24"/>
        </w:rPr>
        <w:t xml:space="preserve"> одобрења која се тичу геолошких истраживања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>
        <w:rPr>
          <w:rFonts w:ascii="Times New Roman" w:hAnsi="Times New Roman" w:cs="Times New Roman"/>
          <w:sz w:val="24"/>
          <w:szCs w:val="24"/>
          <w:lang w:val="sr-Cyrl-CS"/>
        </w:rPr>
        <w:t>рема</w:t>
      </w:r>
      <w:r>
        <w:rPr>
          <w:rFonts w:ascii="Times New Roman" w:hAnsi="Times New Roman" w:cs="Times New Roman"/>
          <w:sz w:val="24"/>
          <w:szCs w:val="24"/>
        </w:rPr>
        <w:t xml:space="preserve"> важећем Закону о рударству и геологији.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Без дозволе </w:t>
      </w:r>
      <w:r>
        <w:rPr>
          <w:rFonts w:ascii="Times New Roman" w:hAnsi="Times New Roman" w:cs="Times New Roman"/>
          <w:sz w:val="24"/>
          <w:szCs w:val="24"/>
        </w:rPr>
        <w:t>Министарств</w:t>
      </w:r>
      <w:r>
        <w:rPr>
          <w:rFonts w:ascii="Times New Roman" w:hAnsi="Times New Roman" w:cs="Times New Roman"/>
          <w:sz w:val="24"/>
          <w:szCs w:val="24"/>
          <w:lang w:val="sr-Cyrl-CS"/>
        </w:rPr>
        <w:t>а енергетике, развоја и</w:t>
      </w:r>
      <w:r>
        <w:rPr>
          <w:rFonts w:ascii="Times New Roman" w:hAnsi="Times New Roman" w:cs="Times New Roman"/>
          <w:sz w:val="24"/>
          <w:szCs w:val="24"/>
        </w:rPr>
        <w:t xml:space="preserve"> заштит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животне средине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након извршених </w:t>
      </w:r>
      <w:r>
        <w:rPr>
          <w:rFonts w:ascii="Times New Roman" w:hAnsi="Times New Roman" w:cs="Times New Roman"/>
          <w:sz w:val="24"/>
          <w:szCs w:val="24"/>
        </w:rPr>
        <w:t xml:space="preserve"> геолошких истраживања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може да се добије </w:t>
      </w:r>
      <w:r>
        <w:rPr>
          <w:rFonts w:ascii="Times New Roman" w:hAnsi="Times New Roman" w:cs="Times New Roman"/>
          <w:sz w:val="24"/>
          <w:szCs w:val="24"/>
        </w:rPr>
        <w:t>експлоатационо право</w:t>
      </w:r>
      <w:r>
        <w:rPr>
          <w:rFonts w:ascii="Times New Roman" w:hAnsi="Times New Roman" w:cs="Times New Roman"/>
          <w:sz w:val="24"/>
          <w:szCs w:val="24"/>
          <w:lang w:val="sr-Cyrl-CS"/>
        </w:rPr>
        <w:t>. У</w:t>
      </w:r>
      <w:r>
        <w:rPr>
          <w:rFonts w:ascii="Times New Roman" w:hAnsi="Times New Roman" w:cs="Times New Roman"/>
          <w:sz w:val="24"/>
          <w:szCs w:val="24"/>
        </w:rPr>
        <w:t>з  захтев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</w:t>
      </w:r>
      <w:r w:rsidR="00F66886">
        <w:rPr>
          <w:rFonts w:ascii="Times New Roman" w:hAnsi="Times New Roman" w:cs="Times New Roman"/>
          <w:sz w:val="24"/>
          <w:szCs w:val="24"/>
        </w:rPr>
        <w:t xml:space="preserve"> подноси </w:t>
      </w:r>
      <w:r>
        <w:rPr>
          <w:rFonts w:ascii="Times New Roman" w:hAnsi="Times New Roman" w:cs="Times New Roman"/>
          <w:sz w:val="24"/>
          <w:szCs w:val="24"/>
        </w:rPr>
        <w:t xml:space="preserve"> студија оправданости експлоатације минералних сировина, као и студија утицаја експлоатације на животн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средин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у, која </w:t>
      </w:r>
      <w:r>
        <w:rPr>
          <w:rFonts w:ascii="Times New Roman" w:hAnsi="Times New Roman" w:cs="Times New Roman"/>
          <w:sz w:val="24"/>
          <w:szCs w:val="24"/>
        </w:rPr>
        <w:t>је подложна јавној расправи у општини где се налази лежиште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руде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2F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6886">
        <w:rPr>
          <w:rFonts w:ascii="Times New Roman" w:hAnsi="Times New Roman" w:cs="Times New Roman"/>
          <w:sz w:val="24"/>
          <w:szCs w:val="24"/>
          <w:lang w:val="sr-Cyrl-CS"/>
        </w:rPr>
        <w:t xml:space="preserve">Израда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</w:rPr>
        <w:t>ацрт</w:t>
      </w:r>
      <w:r w:rsidR="00F6688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66886">
        <w:rPr>
          <w:rFonts w:ascii="Times New Roman" w:hAnsi="Times New Roman" w:cs="Times New Roman"/>
          <w:sz w:val="24"/>
          <w:szCs w:val="24"/>
        </w:rPr>
        <w:t xml:space="preserve"> </w:t>
      </w:r>
      <w:r w:rsidR="00F66886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</w:rPr>
        <w:t>акона о рударству и геолошким истраживањима</w:t>
      </w:r>
      <w:r w:rsidR="00F66886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>
        <w:rPr>
          <w:rFonts w:ascii="Times New Roman" w:hAnsi="Times New Roman" w:cs="Times New Roman"/>
          <w:sz w:val="24"/>
          <w:szCs w:val="24"/>
        </w:rPr>
        <w:t xml:space="preserve"> у завршној фази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Обављена је једна </w:t>
      </w:r>
      <w:r>
        <w:rPr>
          <w:rFonts w:ascii="Times New Roman" w:hAnsi="Times New Roman" w:cs="Times New Roman"/>
          <w:sz w:val="24"/>
          <w:szCs w:val="24"/>
        </w:rPr>
        <w:t xml:space="preserve">јавна расправа,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којој</w:t>
      </w:r>
      <w:r>
        <w:rPr>
          <w:rFonts w:ascii="Times New Roman" w:hAnsi="Times New Roman" w:cs="Times New Roman"/>
          <w:sz w:val="24"/>
          <w:szCs w:val="24"/>
        </w:rPr>
        <w:t xml:space="preserve"> су биле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изне</w:t>
      </w:r>
      <w:r>
        <w:rPr>
          <w:rFonts w:ascii="Times New Roman" w:hAnsi="Times New Roman" w:cs="Times New Roman"/>
          <w:sz w:val="24"/>
          <w:szCs w:val="24"/>
        </w:rPr>
        <w:t>те сугестије и примедбе на члан 11, који се односи на стратешко партнерство.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6886">
        <w:rPr>
          <w:rFonts w:ascii="Times New Roman" w:hAnsi="Times New Roman" w:cs="Times New Roman"/>
          <w:sz w:val="24"/>
          <w:szCs w:val="24"/>
          <w:lang w:val="sr-Cyrl-CS"/>
        </w:rPr>
        <w:t>Нацрт закона биће завршен крајем марта 2013, а јавна расправа ће се одржати половином априла. Накнаде за рудну ренту неће бити предмет овог закона.</w:t>
      </w:r>
      <w:r w:rsidR="001C2F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Већи проблем од правног оквира је што грађани не дозвољавају извођење геолошких истраживања, када је, на пример, у питању истраживање никла. </w:t>
      </w:r>
      <w:r w:rsidR="00F66886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току </w:t>
      </w:r>
      <w:r w:rsidR="00F66886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преговори са различитим компанијама, у виду стратешког партнерства, о истраживањима резерви јадарита, </w:t>
      </w:r>
      <w:r w:rsidR="00F66886">
        <w:rPr>
          <w:rFonts w:ascii="Times New Roman" w:hAnsi="Times New Roman" w:cs="Times New Roman"/>
          <w:sz w:val="24"/>
          <w:szCs w:val="24"/>
          <w:lang w:val="sr-Cyrl-CS"/>
        </w:rPr>
        <w:t>бората и угља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Према важећим прописима локалне самоуправе </w:t>
      </w:r>
      <w:r w:rsidR="00F66886">
        <w:rPr>
          <w:rFonts w:ascii="Times New Roman" w:hAnsi="Times New Roman" w:cs="Times New Roman"/>
          <w:sz w:val="24"/>
          <w:szCs w:val="24"/>
          <w:lang w:val="sr-Cyrl-CS"/>
        </w:rPr>
        <w:t>дају сагласност само за истраживања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="00F66886">
        <w:rPr>
          <w:rFonts w:ascii="Times New Roman" w:hAnsi="Times New Roman" w:cs="Times New Roman"/>
          <w:sz w:val="24"/>
          <w:szCs w:val="24"/>
          <w:lang w:val="sr-Cyrl-CS"/>
        </w:rPr>
        <w:t>еметаличних минералних сировина, које су за грађевински материјал.</w:t>
      </w:r>
    </w:p>
    <w:p w:rsidR="00644544" w:rsidRDefault="00644544" w:rsidP="0064454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Рудник олова и цинка „Грот“ код Врања има</w:t>
      </w:r>
      <w:r w:rsidR="00F66886">
        <w:rPr>
          <w:rFonts w:ascii="Times New Roman" w:hAnsi="Times New Roman" w:cs="Times New Roman"/>
          <w:sz w:val="24"/>
          <w:szCs w:val="24"/>
          <w:lang w:val="sr-Cyrl-CS"/>
        </w:rPr>
        <w:t xml:space="preserve"> око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300 запослених и велике дугове, али и потраживања. Рудник „Грот“ од рудника „Треп</w:t>
      </w:r>
      <w:r w:rsidR="00F66886">
        <w:rPr>
          <w:rFonts w:ascii="Times New Roman" w:hAnsi="Times New Roman" w:cs="Times New Roman"/>
          <w:sz w:val="24"/>
          <w:szCs w:val="24"/>
          <w:lang w:val="sr-Cyrl-CS"/>
        </w:rPr>
        <w:t>ча“ потражује око 15 милиона евра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Тренутно се воде разговори између министра природних ресурса,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рударства и просторног планирањ</w:t>
      </w:r>
      <w:r w:rsidR="00801189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министра правде на изналажењу решења како би рудник наставио да ради.</w:t>
      </w:r>
    </w:p>
    <w:p w:rsidR="00644544" w:rsidRDefault="00644544" w:rsidP="00644544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Министарство природних ресурса, рударства и просторног планирања и Министарство енергетике, развоја и заштите животне средине заједно спроводе пројекат о рударском отпаду из ИПА прекограничног програма који финансира ЕУ.</w:t>
      </w:r>
    </w:p>
    <w:p w:rsidR="00644544" w:rsidRDefault="00644544" w:rsidP="00644544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44544" w:rsidRDefault="00644544" w:rsidP="00644544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У дискусији су учествовали Александра Томић,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Драгомир Карић, Петар Шкундрић, Миодраг Николић, Бојан Јаковљевић, Зоран Пралица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Томислав Шубарановић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4544" w:rsidRDefault="00644544" w:rsidP="0064454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 једногласно </w:t>
      </w:r>
      <w:r w:rsidR="00F6688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прихватио Извештај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раду Министарства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природних ресурса, рударства и просторног планирања за период новембар – децембар  2012. и јануар 2013. </w:t>
      </w:r>
      <w:r w:rsidR="003228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одине. </w:t>
      </w:r>
    </w:p>
    <w:p w:rsidR="00644544" w:rsidRDefault="00644544" w:rsidP="0064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544" w:rsidRDefault="00644544" w:rsidP="0064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Трећа тачка дневног реда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129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Извештаја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о раду Министарства спољне и унутрашње трговине и телекомуникација за период новембар – децембар  2012. и јануар 2013. године </w:t>
      </w:r>
    </w:p>
    <w:p w:rsidR="001616E7" w:rsidRDefault="001616E7" w:rsidP="0064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616E7" w:rsidRPr="001616E7" w:rsidRDefault="001616E7" w:rsidP="0064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размотрио Извештај </w:t>
      </w:r>
      <w:r w:rsidRPr="001616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раду Министарства спољне и унутрашње трговине и телекомуникација за период новембар – децембар  2012. и јануар 2013. године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поднео Извештај Народној скупштини.</w:t>
      </w:r>
    </w:p>
    <w:p w:rsidR="002E066A" w:rsidRDefault="00644544" w:rsidP="002E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уводним напоменама</w:t>
      </w:r>
      <w:r w:rsidR="001616E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Драгован Милићевић, државни секретар у Министарству спољне и унутрашње трговине и телекомуникација,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6E7">
        <w:rPr>
          <w:rFonts w:ascii="Times New Roman" w:hAnsi="Times New Roman" w:cs="Times New Roman"/>
          <w:sz w:val="24"/>
          <w:szCs w:val="24"/>
          <w:lang w:val="sr-Cyrl-CS"/>
        </w:rPr>
        <w:t>је истакао да су</w:t>
      </w:r>
      <w:r w:rsidR="001616E7" w:rsidRPr="001616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66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2E066A">
        <w:rPr>
          <w:rFonts w:ascii="Times New Roman" w:hAnsi="Times New Roman" w:cs="Times New Roman"/>
          <w:sz w:val="24"/>
          <w:szCs w:val="24"/>
        </w:rPr>
        <w:t>редставници министарства</w:t>
      </w:r>
      <w:r w:rsidR="002E0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16E7">
        <w:rPr>
          <w:rFonts w:ascii="Times New Roman" w:hAnsi="Times New Roman" w:cs="Times New Roman"/>
          <w:sz w:val="24"/>
          <w:szCs w:val="24"/>
        </w:rPr>
        <w:t>учествовали у раду четири састанк</w:t>
      </w:r>
      <w:r w:rsidR="001616E7">
        <w:rPr>
          <w:rFonts w:ascii="Times New Roman" w:hAnsi="Times New Roman" w:cs="Times New Roman"/>
          <w:sz w:val="24"/>
          <w:szCs w:val="24"/>
          <w:lang w:val="sr-Cyrl-CS"/>
        </w:rPr>
        <w:t>а м</w:t>
      </w:r>
      <w:r w:rsidR="002E066A">
        <w:rPr>
          <w:rFonts w:ascii="Times New Roman" w:hAnsi="Times New Roman" w:cs="Times New Roman"/>
          <w:sz w:val="24"/>
          <w:szCs w:val="24"/>
        </w:rPr>
        <w:t xml:space="preserve">ултилатералне </w:t>
      </w:r>
      <w:r w:rsidR="001616E7">
        <w:rPr>
          <w:rFonts w:ascii="Times New Roman" w:hAnsi="Times New Roman" w:cs="Times New Roman"/>
          <w:sz w:val="24"/>
          <w:szCs w:val="24"/>
        </w:rPr>
        <w:t xml:space="preserve"> регионалне економске сарадње у оквиру ЦЕФТА</w:t>
      </w:r>
      <w:r w:rsidR="002E066A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2E066A">
        <w:rPr>
          <w:rFonts w:ascii="Times New Roman" w:hAnsi="Times New Roman" w:cs="Times New Roman"/>
          <w:sz w:val="24"/>
          <w:szCs w:val="24"/>
        </w:rPr>
        <w:t>у припреми и координисању приступа Светској трговинској организацији</w:t>
      </w:r>
      <w:r w:rsidR="002E066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E066A" w:rsidRPr="002E0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66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2E066A">
        <w:rPr>
          <w:rFonts w:ascii="Times New Roman" w:hAnsi="Times New Roman" w:cs="Times New Roman"/>
          <w:sz w:val="24"/>
          <w:szCs w:val="24"/>
        </w:rPr>
        <w:t>кончани</w:t>
      </w:r>
      <w:r w:rsidR="002E066A">
        <w:rPr>
          <w:rFonts w:ascii="Times New Roman" w:hAnsi="Times New Roman" w:cs="Times New Roman"/>
          <w:sz w:val="24"/>
          <w:szCs w:val="24"/>
          <w:lang w:val="sr-Cyrl-CS"/>
        </w:rPr>
        <w:t xml:space="preserve"> су</w:t>
      </w:r>
      <w:r w:rsidR="002E066A">
        <w:rPr>
          <w:rFonts w:ascii="Times New Roman" w:hAnsi="Times New Roman" w:cs="Times New Roman"/>
          <w:sz w:val="24"/>
          <w:szCs w:val="24"/>
        </w:rPr>
        <w:t xml:space="preserve"> билатералн</w:t>
      </w:r>
      <w:r w:rsidR="002E066A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2E066A">
        <w:rPr>
          <w:rFonts w:ascii="Times New Roman" w:hAnsi="Times New Roman" w:cs="Times New Roman"/>
          <w:sz w:val="24"/>
          <w:szCs w:val="24"/>
        </w:rPr>
        <w:t>преговор</w:t>
      </w:r>
      <w:r w:rsidR="002E066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E066A">
        <w:rPr>
          <w:rFonts w:ascii="Times New Roman" w:hAnsi="Times New Roman" w:cs="Times New Roman"/>
          <w:sz w:val="24"/>
          <w:szCs w:val="24"/>
        </w:rPr>
        <w:t xml:space="preserve"> са Панамом, Мексиком и Доминиканском </w:t>
      </w:r>
      <w:r w:rsidR="002E066A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2E066A">
        <w:rPr>
          <w:rFonts w:ascii="Times New Roman" w:hAnsi="Times New Roman" w:cs="Times New Roman"/>
          <w:sz w:val="24"/>
          <w:szCs w:val="24"/>
        </w:rPr>
        <w:t>епубликом. У оквиру</w:t>
      </w:r>
      <w:r w:rsidR="002E066A">
        <w:rPr>
          <w:rFonts w:ascii="Times New Roman" w:hAnsi="Times New Roman" w:cs="Times New Roman"/>
          <w:sz w:val="24"/>
          <w:szCs w:val="24"/>
          <w:lang w:val="sr-Cyrl-CS"/>
        </w:rPr>
        <w:t xml:space="preserve"> преговора са</w:t>
      </w:r>
      <w:r w:rsidR="002E066A">
        <w:rPr>
          <w:rFonts w:ascii="Times New Roman" w:hAnsi="Times New Roman" w:cs="Times New Roman"/>
          <w:sz w:val="24"/>
          <w:szCs w:val="24"/>
        </w:rPr>
        <w:t xml:space="preserve"> ЕУ</w:t>
      </w:r>
      <w:r w:rsidR="002E066A">
        <w:rPr>
          <w:rFonts w:ascii="Times New Roman" w:hAnsi="Times New Roman" w:cs="Times New Roman"/>
          <w:sz w:val="24"/>
          <w:szCs w:val="24"/>
          <w:lang w:val="sr-Cyrl-CS"/>
        </w:rPr>
        <w:t>, представници Министарства</w:t>
      </w:r>
      <w:r w:rsidR="002E066A">
        <w:rPr>
          <w:rFonts w:ascii="Times New Roman" w:hAnsi="Times New Roman" w:cs="Times New Roman"/>
          <w:sz w:val="24"/>
          <w:szCs w:val="24"/>
        </w:rPr>
        <w:t xml:space="preserve"> учествују у преговорима са Европском </w:t>
      </w:r>
      <w:r w:rsidR="002E066A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2E066A">
        <w:rPr>
          <w:rFonts w:ascii="Times New Roman" w:hAnsi="Times New Roman" w:cs="Times New Roman"/>
          <w:sz w:val="24"/>
          <w:szCs w:val="24"/>
        </w:rPr>
        <w:t xml:space="preserve">омисијом </w:t>
      </w:r>
      <w:r w:rsidR="002E066A">
        <w:rPr>
          <w:rFonts w:ascii="Times New Roman" w:hAnsi="Times New Roman" w:cs="Times New Roman"/>
          <w:sz w:val="24"/>
          <w:szCs w:val="24"/>
          <w:lang w:val="sr-Cyrl-CS"/>
        </w:rPr>
        <w:t xml:space="preserve">о ревизији </w:t>
      </w:r>
      <w:r w:rsidR="002E066A">
        <w:rPr>
          <w:rFonts w:ascii="Times New Roman" w:hAnsi="Times New Roman" w:cs="Times New Roman"/>
          <w:sz w:val="24"/>
          <w:szCs w:val="24"/>
        </w:rPr>
        <w:t xml:space="preserve"> Споразума о стабилизацији  и придруживању</w:t>
      </w:r>
      <w:r w:rsidR="002E066A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E066A">
        <w:rPr>
          <w:rFonts w:ascii="Times New Roman" w:hAnsi="Times New Roman" w:cs="Times New Roman"/>
          <w:sz w:val="24"/>
          <w:szCs w:val="24"/>
        </w:rPr>
        <w:t>Хрватска од 1. јула улази у ЕУ и излази из ЦЕФТА</w:t>
      </w:r>
      <w:r w:rsidR="002E066A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2E066A">
        <w:rPr>
          <w:rFonts w:ascii="Times New Roman" w:hAnsi="Times New Roman" w:cs="Times New Roman"/>
          <w:sz w:val="24"/>
          <w:szCs w:val="24"/>
        </w:rPr>
        <w:t>.</w:t>
      </w:r>
    </w:p>
    <w:p w:rsidR="00644544" w:rsidRDefault="002E066A" w:rsidP="002E066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А</w:t>
      </w:r>
      <w:r w:rsidR="00644544">
        <w:rPr>
          <w:rFonts w:ascii="Times New Roman" w:hAnsi="Times New Roman" w:cs="Times New Roman"/>
          <w:sz w:val="24"/>
          <w:szCs w:val="24"/>
        </w:rPr>
        <w:t xml:space="preserve">ктивности </w:t>
      </w:r>
      <w:r>
        <w:rPr>
          <w:rFonts w:ascii="Times New Roman" w:hAnsi="Times New Roman" w:cs="Times New Roman"/>
          <w:sz w:val="24"/>
          <w:szCs w:val="24"/>
          <w:lang w:val="sr-Cyrl-CS"/>
        </w:rPr>
        <w:t>и р</w:t>
      </w:r>
      <w:r w:rsidR="00644544">
        <w:rPr>
          <w:rFonts w:ascii="Times New Roman" w:hAnsi="Times New Roman" w:cs="Times New Roman"/>
          <w:sz w:val="24"/>
          <w:szCs w:val="24"/>
        </w:rPr>
        <w:t xml:space="preserve">ад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економских саветника се </w:t>
      </w:r>
      <w:r w:rsidR="00644544">
        <w:rPr>
          <w:rFonts w:ascii="Times New Roman" w:hAnsi="Times New Roman" w:cs="Times New Roman"/>
          <w:sz w:val="24"/>
          <w:szCs w:val="24"/>
        </w:rPr>
        <w:t>односио на уговарање посета највиших државних званичника у одређеним земљама, као и на повезивање предузећа српске привреде са инвеститорима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4544">
        <w:rPr>
          <w:rFonts w:ascii="Times New Roman" w:hAnsi="Times New Roman" w:cs="Times New Roman"/>
          <w:sz w:val="24"/>
          <w:szCs w:val="24"/>
        </w:rPr>
        <w:t xml:space="preserve">у земљама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у којима</w:t>
      </w:r>
      <w:r w:rsidR="00644544">
        <w:rPr>
          <w:rFonts w:ascii="Times New Roman" w:hAnsi="Times New Roman" w:cs="Times New Roman"/>
          <w:sz w:val="24"/>
          <w:szCs w:val="24"/>
        </w:rPr>
        <w:t xml:space="preserve"> су ангажовани. </w:t>
      </w:r>
    </w:p>
    <w:p w:rsidR="00644544" w:rsidRDefault="00644544" w:rsidP="00644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 оквиру Споразума 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регионалној </w:t>
      </w:r>
      <w:r>
        <w:rPr>
          <w:rFonts w:ascii="Times New Roman" w:hAnsi="Times New Roman" w:cs="Times New Roman"/>
          <w:sz w:val="24"/>
          <w:szCs w:val="24"/>
        </w:rPr>
        <w:t xml:space="preserve">сарадњи у току је припрема Предлога закона о потврђивању </w:t>
      </w: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егионалног </w:t>
      </w:r>
      <w:r>
        <w:rPr>
          <w:rFonts w:ascii="Times New Roman" w:hAnsi="Times New Roman" w:cs="Times New Roman"/>
          <w:sz w:val="24"/>
          <w:szCs w:val="24"/>
          <w:lang w:val="sr-Cyrl-CS"/>
        </w:rPr>
        <w:t>споразума</w:t>
      </w:r>
      <w:r>
        <w:rPr>
          <w:rFonts w:ascii="Times New Roman" w:hAnsi="Times New Roman" w:cs="Times New Roman"/>
          <w:sz w:val="24"/>
          <w:szCs w:val="24"/>
        </w:rPr>
        <w:t xml:space="preserve"> о радиокомуникацијама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Формирана је радна група за праћење процеса преласка са аналогног на дигитално емит</w:t>
      </w:r>
      <w:r w:rsidR="002E066A">
        <w:rPr>
          <w:rFonts w:ascii="Times New Roman" w:hAnsi="Times New Roman" w:cs="Times New Roman"/>
          <w:sz w:val="24"/>
          <w:szCs w:val="24"/>
        </w:rPr>
        <w:t>овање телевизијског сигнала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544" w:rsidRPr="00DD7CA2" w:rsidRDefault="00644544" w:rsidP="0064454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</w:t>
      </w:r>
      <w:r>
        <w:rPr>
          <w:rFonts w:ascii="Times New Roman" w:hAnsi="Times New Roman" w:cs="Times New Roman"/>
          <w:sz w:val="24"/>
          <w:szCs w:val="24"/>
        </w:rPr>
        <w:t>својен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 xml:space="preserve">Закон о </w:t>
      </w:r>
      <w:r>
        <w:rPr>
          <w:rFonts w:ascii="Times New Roman" w:hAnsi="Times New Roman" w:cs="Times New Roman"/>
          <w:sz w:val="24"/>
          <w:szCs w:val="24"/>
          <w:lang w:val="sr-Latn-CS"/>
        </w:rPr>
        <w:t>изменама</w:t>
      </w:r>
      <w:r>
        <w:rPr>
          <w:rFonts w:ascii="Times New Roman" w:hAnsi="Times New Roman" w:cs="Times New Roman"/>
          <w:sz w:val="24"/>
          <w:szCs w:val="24"/>
        </w:rPr>
        <w:t xml:space="preserve"> и допунама Закона о трговини,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CA2">
        <w:rPr>
          <w:rFonts w:ascii="Times New Roman" w:hAnsi="Times New Roman" w:cs="Times New Roman"/>
          <w:sz w:val="24"/>
          <w:szCs w:val="24"/>
          <w:lang w:val="sr-Cyrl-CS"/>
        </w:rPr>
        <w:t xml:space="preserve">у току је израда </w:t>
      </w:r>
      <w:r>
        <w:rPr>
          <w:rFonts w:ascii="Times New Roman" w:hAnsi="Times New Roman" w:cs="Times New Roman"/>
          <w:sz w:val="24"/>
          <w:szCs w:val="24"/>
        </w:rPr>
        <w:t>Нацрт</w:t>
      </w:r>
      <w:r w:rsidR="00DD7CA2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закона о електронској трговини. Формирана је и започела је са радом радна група за израду стручне основе за Нацрт закона о робним берзама. У току је формирање радне групе за израду правилника о посебним условима трговине у велетржницама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CA2">
        <w:rPr>
          <w:rFonts w:ascii="Times New Roman" w:hAnsi="Times New Roman" w:cs="Times New Roman"/>
          <w:sz w:val="24"/>
          <w:szCs w:val="24"/>
          <w:lang w:val="sr-Cyrl-CS"/>
        </w:rPr>
        <w:t>Припремљена</w:t>
      </w:r>
      <w:r>
        <w:rPr>
          <w:rFonts w:ascii="Times New Roman" w:hAnsi="Times New Roman" w:cs="Times New Roman"/>
          <w:sz w:val="24"/>
          <w:szCs w:val="24"/>
        </w:rPr>
        <w:t xml:space="preserve"> је Уредба о додели подстицајних средстава објектима за р</w:t>
      </w:r>
      <w:r w:rsidR="001C2F1F">
        <w:rPr>
          <w:rFonts w:ascii="Times New Roman" w:hAnsi="Times New Roman" w:cs="Times New Roman"/>
          <w:sz w:val="24"/>
          <w:szCs w:val="24"/>
        </w:rPr>
        <w:t>азвој традиционалних заната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7CA2">
        <w:rPr>
          <w:rFonts w:ascii="Times New Roman" w:hAnsi="Times New Roman" w:cs="Times New Roman"/>
          <w:sz w:val="24"/>
          <w:szCs w:val="24"/>
          <w:lang w:val="sr-Cyrl-CS"/>
        </w:rPr>
        <w:t>Урађен</w:t>
      </w:r>
      <w:r>
        <w:rPr>
          <w:rFonts w:ascii="Times New Roman" w:hAnsi="Times New Roman" w:cs="Times New Roman"/>
          <w:sz w:val="24"/>
          <w:szCs w:val="24"/>
        </w:rPr>
        <w:t xml:space="preserve"> је програм доделе средстава за финансирање Пројекта развоја визуелног идентитета национал</w:t>
      </w:r>
      <w:r w:rsidR="00DD7CA2">
        <w:rPr>
          <w:rFonts w:ascii="Times New Roman" w:hAnsi="Times New Roman" w:cs="Times New Roman"/>
          <w:sz w:val="24"/>
          <w:szCs w:val="24"/>
        </w:rPr>
        <w:t xml:space="preserve">ног бренда Србије. У припреми </w:t>
      </w:r>
      <w:r w:rsidR="00DD7CA2">
        <w:rPr>
          <w:rFonts w:ascii="Times New Roman" w:hAnsi="Times New Roman" w:cs="Times New Roman"/>
          <w:sz w:val="24"/>
          <w:szCs w:val="24"/>
          <w:lang w:val="sr-Cyrl-CS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ацрт стратегије за заштиту потрошача </w:t>
      </w:r>
      <w:r w:rsidR="00DD7CA2">
        <w:rPr>
          <w:rFonts w:ascii="Times New Roman" w:hAnsi="Times New Roman" w:cs="Times New Roman"/>
          <w:sz w:val="24"/>
          <w:szCs w:val="24"/>
        </w:rPr>
        <w:t>за период 2013. до 2018. године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CA2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измене</w:t>
      </w:r>
      <w:r>
        <w:rPr>
          <w:rFonts w:ascii="Times New Roman" w:hAnsi="Times New Roman" w:cs="Times New Roman"/>
          <w:sz w:val="24"/>
          <w:szCs w:val="24"/>
        </w:rPr>
        <w:t xml:space="preserve"> и допун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заштит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потрошача.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Континуиран је рад на јачању капацитета тржишног надзора непрехрамбених производа</w:t>
      </w:r>
      <w:r>
        <w:rPr>
          <w:rFonts w:ascii="Times New Roman" w:hAnsi="Times New Roman" w:cs="Times New Roman"/>
          <w:sz w:val="24"/>
          <w:szCs w:val="24"/>
          <w:lang w:val="sr-Cyrl-CS"/>
        </w:rPr>
        <w:t>. З</w:t>
      </w:r>
      <w:r>
        <w:rPr>
          <w:rFonts w:ascii="Times New Roman" w:hAnsi="Times New Roman" w:cs="Times New Roman"/>
          <w:sz w:val="24"/>
          <w:szCs w:val="24"/>
        </w:rPr>
        <w:t>апочета је имплементација ИП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пројекта– унапређење система тржишног надзора који се финансира средствима ЕУ у износу од 2,5 милиона евра.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Донета је одлука о формирању Сав</w:t>
      </w:r>
      <w:r w:rsidR="00DD7CA2">
        <w:rPr>
          <w:rFonts w:ascii="Times New Roman" w:hAnsi="Times New Roman" w:cs="Times New Roman"/>
          <w:sz w:val="24"/>
          <w:szCs w:val="24"/>
        </w:rPr>
        <w:t>ета за безбедност производа</w:t>
      </w:r>
      <w:r w:rsidR="00DD7CA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44544" w:rsidRDefault="00644544" w:rsidP="00644544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дискусији народни посланици су поставили питања, изнели ставове, мишљења и предлоге и дали сугестије. Постављена су следећа питања:</w:t>
      </w:r>
    </w:p>
    <w:p w:rsidR="00644544" w:rsidRDefault="00644544" w:rsidP="00644544">
      <w:pPr>
        <w:pStyle w:val="ListParagraph"/>
        <w:widowControl w:val="0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које послове обавља</w:t>
      </w:r>
      <w:r>
        <w:rPr>
          <w:rFonts w:ascii="Times New Roman" w:hAnsi="Times New Roman" w:cs="Times New Roman"/>
          <w:sz w:val="24"/>
          <w:szCs w:val="24"/>
        </w:rPr>
        <w:t xml:space="preserve">  Министарств</w:t>
      </w:r>
      <w:r>
        <w:rPr>
          <w:rFonts w:ascii="Times New Roman" w:hAnsi="Times New Roman" w:cs="Times New Roman"/>
          <w:sz w:val="24"/>
          <w:szCs w:val="24"/>
          <w:lang w:val="sr-Cyrl-CS"/>
        </w:rPr>
        <w:t>о спољних</w:t>
      </w:r>
      <w:r>
        <w:rPr>
          <w:rFonts w:ascii="Times New Roman" w:hAnsi="Times New Roman" w:cs="Times New Roman"/>
          <w:sz w:val="24"/>
          <w:szCs w:val="24"/>
        </w:rPr>
        <w:t xml:space="preserve"> послова</w:t>
      </w:r>
      <w:r w:rsidR="001C2F1F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 које економски саветници;</w:t>
      </w:r>
    </w:p>
    <w:p w:rsidR="00644544" w:rsidRDefault="00644544" w:rsidP="00644544">
      <w:pPr>
        <w:pStyle w:val="ListParagraph"/>
        <w:widowControl w:val="0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да ли је посао економских саветника да</w:t>
      </w:r>
      <w:r w:rsidR="00DD7CA2">
        <w:rPr>
          <w:rFonts w:ascii="Times New Roman" w:hAnsi="Times New Roman" w:cs="Times New Roman"/>
          <w:sz w:val="24"/>
          <w:szCs w:val="24"/>
        </w:rPr>
        <w:t xml:space="preserve"> уговарају посет</w:t>
      </w:r>
      <w:r w:rsidR="00DD7CA2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председника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Републике Србије </w:t>
      </w:r>
      <w:r w:rsidR="00DD7CA2">
        <w:rPr>
          <w:rFonts w:ascii="Times New Roman" w:hAnsi="Times New Roman" w:cs="Times New Roman"/>
          <w:sz w:val="24"/>
          <w:szCs w:val="24"/>
          <w:lang w:val="sr-Cyrl-CS"/>
        </w:rPr>
        <w:t>и министара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4544" w:rsidRDefault="00644544" w:rsidP="00644544">
      <w:pPr>
        <w:pStyle w:val="ListParagraph"/>
        <w:widowControl w:val="0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 су економски саветници допринели </w:t>
      </w:r>
      <w:r w:rsidR="00DD7CA2">
        <w:rPr>
          <w:rFonts w:ascii="Times New Roman" w:hAnsi="Times New Roman" w:cs="Times New Roman"/>
          <w:sz w:val="24"/>
          <w:szCs w:val="24"/>
          <w:lang w:val="sr-Cyrl-CS"/>
        </w:rPr>
        <w:t>стварању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CA2">
        <w:rPr>
          <w:rFonts w:ascii="Times New Roman" w:hAnsi="Times New Roman" w:cs="Times New Roman"/>
          <w:sz w:val="24"/>
          <w:szCs w:val="24"/>
          <w:lang w:val="sr-Cyrl-CS"/>
        </w:rPr>
        <w:t>пословног</w:t>
      </w:r>
      <w:r>
        <w:rPr>
          <w:rFonts w:ascii="Times New Roman" w:hAnsi="Times New Roman" w:cs="Times New Roman"/>
          <w:sz w:val="24"/>
          <w:szCs w:val="24"/>
        </w:rPr>
        <w:t xml:space="preserve"> амбијент</w:t>
      </w:r>
      <w:r w:rsidR="00DD7CA2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CA2">
        <w:rPr>
          <w:rFonts w:ascii="Times New Roman" w:hAnsi="Times New Roman" w:cs="Times New Roman"/>
          <w:sz w:val="24"/>
          <w:szCs w:val="24"/>
          <w:lang w:val="sr-Cyrl-CS"/>
        </w:rPr>
        <w:t>за успешно пословање српских компанија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4544" w:rsidRDefault="00DD7CA2" w:rsidP="00644544">
      <w:pPr>
        <w:pStyle w:val="ListParagraph"/>
        <w:widowControl w:val="0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олика су средства за подстицаје у привреди и како се додељују;</w:t>
      </w:r>
    </w:p>
    <w:p w:rsidR="00644544" w:rsidRDefault="00644544" w:rsidP="00644544">
      <w:pPr>
        <w:pStyle w:val="ListParagraph"/>
        <w:widowControl w:val="0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који су узроци</w:t>
      </w:r>
      <w:r w:rsidR="00DD7CA2">
        <w:rPr>
          <w:rFonts w:ascii="Times New Roman" w:hAnsi="Times New Roman" w:cs="Times New Roman"/>
          <w:sz w:val="24"/>
          <w:szCs w:val="24"/>
          <w:lang w:val="sr-Cyrl-CS"/>
        </w:rPr>
        <w:t xml:space="preserve"> пораста сиве економије и </w:t>
      </w:r>
      <w:r w:rsidR="00801189">
        <w:rPr>
          <w:rFonts w:ascii="Times New Roman" w:hAnsi="Times New Roman" w:cs="Times New Roman"/>
          <w:sz w:val="24"/>
          <w:szCs w:val="24"/>
          <w:lang w:val="sr-Cyrl-CS"/>
        </w:rPr>
        <w:t>шта се предузима на решавању тог</w:t>
      </w:r>
      <w:r w:rsidR="00DD7CA2">
        <w:rPr>
          <w:rFonts w:ascii="Times New Roman" w:hAnsi="Times New Roman" w:cs="Times New Roman"/>
          <w:sz w:val="24"/>
          <w:szCs w:val="24"/>
          <w:lang w:val="sr-Cyrl-CS"/>
        </w:rPr>
        <w:t xml:space="preserve"> проблема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4544" w:rsidRDefault="00644544" w:rsidP="00644544">
      <w:pPr>
        <w:pStyle w:val="ListParagraph"/>
        <w:widowControl w:val="0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каква је улога </w:t>
      </w:r>
      <w:r w:rsidR="00DD7CA2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831B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какво је</w:t>
      </w:r>
      <w:r w:rsidR="00DD7C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стварно стање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робних резерви;</w:t>
      </w:r>
    </w:p>
    <w:p w:rsidR="00644544" w:rsidRDefault="00644544" w:rsidP="00644544">
      <w:pPr>
        <w:pStyle w:val="ListParagraph"/>
        <w:widowControl w:val="0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 ће бити донет Закон о оглашавању;</w:t>
      </w:r>
    </w:p>
    <w:p w:rsidR="00644544" w:rsidRDefault="00644544" w:rsidP="00644544">
      <w:pPr>
        <w:pStyle w:val="ListParagraph"/>
        <w:widowControl w:val="0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колико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новца је Србија до сада добила од ЕУ</w:t>
      </w:r>
      <w:r>
        <w:rPr>
          <w:rFonts w:ascii="Times New Roman" w:hAnsi="Times New Roman" w:cs="Times New Roman"/>
          <w:sz w:val="24"/>
          <w:szCs w:val="24"/>
        </w:rPr>
        <w:t xml:space="preserve"> за прелазак са аналогног на дигиталн</w:t>
      </w:r>
      <w:r>
        <w:rPr>
          <w:rFonts w:ascii="Times New Roman" w:hAnsi="Times New Roman" w:cs="Times New Roman"/>
          <w:sz w:val="24"/>
          <w:szCs w:val="24"/>
          <w:lang w:val="sr-Cyrl-CS"/>
        </w:rPr>
        <w:t>и сигнал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колико је потрошено и где се стало.</w:t>
      </w:r>
    </w:p>
    <w:p w:rsidR="00644544" w:rsidRDefault="00644544" w:rsidP="004253A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У расправи је изнето мишљење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су </w:t>
      </w:r>
      <w:r>
        <w:rPr>
          <w:rFonts w:ascii="Times New Roman" w:hAnsi="Times New Roman" w:cs="Times New Roman"/>
          <w:sz w:val="24"/>
          <w:szCs w:val="24"/>
        </w:rPr>
        <w:t xml:space="preserve">економски саветници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Републике Србије </w:t>
      </w:r>
      <w:r>
        <w:rPr>
          <w:rFonts w:ascii="Times New Roman" w:hAnsi="Times New Roman" w:cs="Times New Roman"/>
          <w:sz w:val="24"/>
          <w:szCs w:val="24"/>
        </w:rPr>
        <w:t xml:space="preserve"> у иностранству сурогати, јер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постоје саветници министра </w:t>
      </w:r>
      <w:r w:rsidR="00801189">
        <w:rPr>
          <w:rFonts w:ascii="Times New Roman" w:hAnsi="Times New Roman" w:cs="Times New Roman"/>
          <w:sz w:val="24"/>
          <w:szCs w:val="24"/>
          <w:lang w:val="sr-Cyrl-CS"/>
        </w:rPr>
        <w:t xml:space="preserve">спољних послова </w:t>
      </w:r>
      <w:r>
        <w:rPr>
          <w:rFonts w:ascii="Times New Roman" w:hAnsi="Times New Roman" w:cs="Times New Roman"/>
          <w:sz w:val="24"/>
          <w:szCs w:val="24"/>
        </w:rPr>
        <w:t>за економску сарадњу</w:t>
      </w:r>
      <w:r>
        <w:rPr>
          <w:rFonts w:ascii="Times New Roman" w:hAnsi="Times New Roman" w:cs="Times New Roman"/>
          <w:sz w:val="24"/>
          <w:szCs w:val="24"/>
          <w:lang w:val="sr-Cyrl-CS"/>
        </w:rPr>
        <w:t>,  као и</w:t>
      </w:r>
      <w:r>
        <w:rPr>
          <w:rFonts w:ascii="Times New Roman" w:hAnsi="Times New Roman" w:cs="Times New Roman"/>
          <w:sz w:val="24"/>
          <w:szCs w:val="24"/>
        </w:rPr>
        <w:t xml:space="preserve"> за политичке односе.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Претпоставка је да је </w:t>
      </w:r>
      <w:r>
        <w:rPr>
          <w:rFonts w:ascii="Times New Roman" w:hAnsi="Times New Roman" w:cs="Times New Roman"/>
          <w:sz w:val="24"/>
          <w:szCs w:val="24"/>
        </w:rPr>
        <w:t xml:space="preserve"> задатак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економских саветника </w:t>
      </w:r>
      <w:r>
        <w:rPr>
          <w:rFonts w:ascii="Times New Roman" w:hAnsi="Times New Roman" w:cs="Times New Roman"/>
          <w:sz w:val="24"/>
          <w:szCs w:val="24"/>
        </w:rPr>
        <w:t>да привуку инвестиције у Србију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да повежу српске компаније са компанијама 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земљ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ама у које су послати и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CS"/>
        </w:rPr>
        <w:t>пруже логистичку подршку</w:t>
      </w:r>
      <w:r>
        <w:rPr>
          <w:rFonts w:ascii="Times New Roman" w:hAnsi="Times New Roman" w:cs="Times New Roman"/>
          <w:sz w:val="24"/>
          <w:szCs w:val="24"/>
        </w:rPr>
        <w:t xml:space="preserve"> српским компанијама</w:t>
      </w:r>
      <w:r w:rsidR="00831B45">
        <w:rPr>
          <w:rFonts w:ascii="Times New Roman" w:hAnsi="Times New Roman" w:cs="Times New Roman"/>
          <w:sz w:val="24"/>
          <w:szCs w:val="24"/>
          <w:lang w:val="sr-Cyrl-CS"/>
        </w:rPr>
        <w:t>, а не да уговарају државне посете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Предложено је да се, у циљу утврђивања доприноса економских саветника остваривању наведених циљева,  економски саветници позову на једну од седница Одбора, одговоре на питања народних посланика и да им се дају конкретни задаци и да се прецизира шта раде економски саветници, а шта амбасаде.</w:t>
      </w:r>
      <w:r w:rsidR="004253A2" w:rsidRPr="00425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53A2">
        <w:rPr>
          <w:rFonts w:ascii="Times New Roman" w:hAnsi="Times New Roman" w:cs="Times New Roman"/>
          <w:sz w:val="24"/>
          <w:szCs w:val="24"/>
          <w:lang w:val="sr-Cyrl-CS"/>
        </w:rPr>
        <w:t>Уколико српско предузеће жели да увезе робу из неке државе, амбасадор  у Србији ће учинити све што је потребно да организује сусрете са привредницима из те државе, али уколико српско предузеће жели да извезе робу, мора да се обрати својим представницима у тој држави. Изнето је да економске саветнике у Русији, највећем тржишту за извоз српских производа, треба променити.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53A2">
        <w:rPr>
          <w:rFonts w:ascii="Times New Roman" w:hAnsi="Times New Roman" w:cs="Times New Roman"/>
          <w:sz w:val="24"/>
          <w:szCs w:val="24"/>
          <w:lang w:val="sr-Cyrl-CS"/>
        </w:rPr>
        <w:t>Наведено је да је а</w:t>
      </w:r>
      <w:r w:rsidR="004253A2">
        <w:rPr>
          <w:rFonts w:ascii="Times New Roman" w:hAnsi="Times New Roman" w:cs="Times New Roman"/>
          <w:sz w:val="24"/>
          <w:szCs w:val="24"/>
        </w:rPr>
        <w:t>мбасадор Словеније</w:t>
      </w:r>
      <w:r w:rsidR="004253A2">
        <w:rPr>
          <w:rFonts w:ascii="Times New Roman" w:hAnsi="Times New Roman" w:cs="Times New Roman"/>
          <w:sz w:val="24"/>
          <w:szCs w:val="24"/>
          <w:lang w:val="sr-Cyrl-CS"/>
        </w:rPr>
        <w:t xml:space="preserve">, у једном разговору, </w:t>
      </w:r>
      <w:r w:rsidR="004253A2">
        <w:rPr>
          <w:rFonts w:ascii="Times New Roman" w:hAnsi="Times New Roman" w:cs="Times New Roman"/>
          <w:sz w:val="24"/>
          <w:szCs w:val="24"/>
        </w:rPr>
        <w:t>ист</w:t>
      </w:r>
      <w:r w:rsidR="004253A2">
        <w:rPr>
          <w:rFonts w:ascii="Times New Roman" w:hAnsi="Times New Roman" w:cs="Times New Roman"/>
          <w:sz w:val="24"/>
          <w:szCs w:val="24"/>
          <w:lang w:val="sr-Cyrl-CS"/>
        </w:rPr>
        <w:t xml:space="preserve">акао </w:t>
      </w:r>
      <w:r w:rsidR="004253A2">
        <w:rPr>
          <w:rFonts w:ascii="Times New Roman" w:hAnsi="Times New Roman" w:cs="Times New Roman"/>
          <w:sz w:val="24"/>
          <w:szCs w:val="24"/>
        </w:rPr>
        <w:t xml:space="preserve">да </w:t>
      </w:r>
      <w:r w:rsidR="004253A2">
        <w:rPr>
          <w:rFonts w:ascii="Times New Roman" w:hAnsi="Times New Roman" w:cs="Times New Roman"/>
          <w:sz w:val="24"/>
          <w:szCs w:val="24"/>
          <w:lang w:val="sr-Cyrl-CS"/>
        </w:rPr>
        <w:t>у Србији</w:t>
      </w:r>
      <w:r w:rsidR="004253A2">
        <w:rPr>
          <w:rFonts w:ascii="Times New Roman" w:hAnsi="Times New Roman" w:cs="Times New Roman"/>
          <w:sz w:val="24"/>
          <w:szCs w:val="24"/>
        </w:rPr>
        <w:t xml:space="preserve"> ради 1.500 словеначких компанија, </w:t>
      </w:r>
      <w:r w:rsidR="004253A2">
        <w:rPr>
          <w:rFonts w:ascii="Times New Roman" w:hAnsi="Times New Roman" w:cs="Times New Roman"/>
          <w:sz w:val="24"/>
          <w:szCs w:val="24"/>
          <w:lang w:val="sr-Cyrl-CS"/>
        </w:rPr>
        <w:t>од којих  трећина веома добро послује</w:t>
      </w:r>
      <w:r w:rsidR="004253A2">
        <w:rPr>
          <w:rFonts w:ascii="Times New Roman" w:hAnsi="Times New Roman" w:cs="Times New Roman"/>
          <w:sz w:val="24"/>
          <w:szCs w:val="24"/>
        </w:rPr>
        <w:t>.</w:t>
      </w:r>
      <w:r w:rsidR="004253A2">
        <w:rPr>
          <w:rFonts w:ascii="Times New Roman" w:hAnsi="Times New Roman" w:cs="Times New Roman"/>
          <w:sz w:val="24"/>
          <w:szCs w:val="24"/>
          <w:lang w:val="sr-Cyrl-CS"/>
        </w:rPr>
        <w:t xml:space="preserve">  Иако Србија има економског саветника у Словенији, само </w:t>
      </w:r>
      <w:r w:rsidR="004253A2">
        <w:rPr>
          <w:rFonts w:ascii="Times New Roman" w:hAnsi="Times New Roman" w:cs="Times New Roman"/>
          <w:sz w:val="24"/>
          <w:szCs w:val="24"/>
        </w:rPr>
        <w:t>"Ко</w:t>
      </w:r>
      <w:r w:rsidR="004253A2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4253A2">
        <w:rPr>
          <w:rFonts w:ascii="Times New Roman" w:hAnsi="Times New Roman" w:cs="Times New Roman"/>
          <w:sz w:val="24"/>
          <w:szCs w:val="24"/>
        </w:rPr>
        <w:t>трејд"</w:t>
      </w:r>
      <w:r w:rsidR="004253A2">
        <w:rPr>
          <w:rFonts w:ascii="Times New Roman" w:hAnsi="Times New Roman" w:cs="Times New Roman"/>
          <w:sz w:val="24"/>
          <w:szCs w:val="24"/>
          <w:lang w:val="sr-Cyrl-CS"/>
        </w:rPr>
        <w:t xml:space="preserve"> добро послује.</w:t>
      </w:r>
      <w:r w:rsidR="00F47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53A2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отребно </w:t>
      </w:r>
      <w:r w:rsidR="004253A2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раздвојити активности продаје роба у иностранству од активности Министарства спољних послова преко дипломатско-конзуларних представништава.</w:t>
      </w:r>
    </w:p>
    <w:p w:rsidR="005A72B1" w:rsidRDefault="00644544" w:rsidP="004253A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У расправи је изнет предлог да</w:t>
      </w:r>
      <w:r w:rsidR="004253A2">
        <w:rPr>
          <w:rFonts w:ascii="Times New Roman" w:hAnsi="Times New Roman" w:cs="Times New Roman"/>
          <w:sz w:val="24"/>
          <w:szCs w:val="24"/>
          <w:lang w:val="sr-Cyrl-CS"/>
        </w:rPr>
        <w:t xml:space="preserve"> Одбор донесе закључак 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Министарство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спољне и унутрашње </w:t>
      </w:r>
      <w:r>
        <w:rPr>
          <w:rFonts w:ascii="Times New Roman" w:hAnsi="Times New Roman" w:cs="Times New Roman"/>
          <w:sz w:val="24"/>
          <w:szCs w:val="24"/>
        </w:rPr>
        <w:t>трговине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телекомуникација </w:t>
      </w:r>
      <w:r w:rsidR="004253A2">
        <w:rPr>
          <w:rFonts w:ascii="Times New Roman" w:hAnsi="Times New Roman" w:cs="Times New Roman"/>
          <w:sz w:val="24"/>
          <w:szCs w:val="24"/>
          <w:lang w:val="sr-Cyrl-CS"/>
        </w:rPr>
        <w:t xml:space="preserve">мора 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успостави ближу сарадњу са Привредном комором Србије, </w:t>
      </w:r>
      <w:r>
        <w:rPr>
          <w:rFonts w:ascii="Times New Roman" w:hAnsi="Times New Roman" w:cs="Times New Roman"/>
          <w:sz w:val="24"/>
          <w:szCs w:val="24"/>
        </w:rPr>
        <w:t xml:space="preserve"> Униј</w:t>
      </w:r>
      <w:r>
        <w:rPr>
          <w:rFonts w:ascii="Times New Roman" w:hAnsi="Times New Roman" w:cs="Times New Roman"/>
          <w:sz w:val="24"/>
          <w:szCs w:val="24"/>
          <w:lang w:val="sr-Cyrl-CS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послодаваца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Асоцијациј</w:t>
      </w:r>
      <w:r>
        <w:rPr>
          <w:rFonts w:ascii="Times New Roman" w:hAnsi="Times New Roman" w:cs="Times New Roman"/>
          <w:sz w:val="24"/>
          <w:szCs w:val="24"/>
          <w:lang w:val="sr-Cyrl-CS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привредника</w:t>
      </w:r>
      <w:r w:rsidR="004253A2">
        <w:rPr>
          <w:rFonts w:ascii="Times New Roman" w:hAnsi="Times New Roman" w:cs="Times New Roman"/>
          <w:sz w:val="24"/>
          <w:szCs w:val="24"/>
          <w:lang w:val="sr-Cyrl-CS"/>
        </w:rPr>
        <w:t xml:space="preserve"> и да п</w:t>
      </w:r>
      <w:r>
        <w:rPr>
          <w:rFonts w:ascii="Times New Roman" w:hAnsi="Times New Roman" w:cs="Times New Roman"/>
          <w:sz w:val="24"/>
          <w:szCs w:val="24"/>
          <w:lang w:val="sr-Cyrl-CS"/>
        </w:rPr>
        <w:t>ривредници треба да буду укључени у</w:t>
      </w:r>
      <w:r>
        <w:rPr>
          <w:rFonts w:ascii="Times New Roman" w:hAnsi="Times New Roman" w:cs="Times New Roman"/>
          <w:sz w:val="24"/>
          <w:szCs w:val="24"/>
        </w:rPr>
        <w:t xml:space="preserve"> делегациј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министра трговине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приликом путовања у иностранство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72B1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Предложено је да се организује састанак са министром спољних послова и </w:t>
      </w:r>
      <w:r w:rsidR="00801189">
        <w:rPr>
          <w:rFonts w:ascii="Times New Roman" w:hAnsi="Times New Roman" w:cs="Times New Roman"/>
          <w:sz w:val="24"/>
          <w:szCs w:val="24"/>
          <w:lang w:val="sr-Cyrl-CS"/>
        </w:rPr>
        <w:t xml:space="preserve">министром </w:t>
      </w:r>
      <w:r w:rsidR="005A72B1">
        <w:rPr>
          <w:rFonts w:ascii="Times New Roman" w:hAnsi="Times New Roman" w:cs="Times New Roman"/>
          <w:sz w:val="24"/>
          <w:szCs w:val="24"/>
          <w:lang w:val="sr-Cyrl-CS"/>
        </w:rPr>
        <w:t>спољне и унутрашње трговине и теолекомункација на тему сарадње економских представника, ради повећања извоза. Међутим, изнето је и да Одбор не треба да се изјашњава о датим предлозима. Не може Министарство спољних послова да се бави продајом, већ организавањем комуникације на свом нивоима. Добро је да постоје економски саветници, а ако неки не раде добро, треба их променити. Не треба Одбор да намеће министрима кога ће повести и кад ко треба да путује са њима.</w:t>
      </w:r>
    </w:p>
    <w:p w:rsidR="00644544" w:rsidRDefault="005A72B1" w:rsidP="004253A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редложено</w:t>
      </w:r>
      <w:r w:rsidR="00644544">
        <w:rPr>
          <w:rFonts w:ascii="Times New Roman" w:hAnsi="Times New Roman" w:cs="Times New Roman"/>
          <w:sz w:val="24"/>
          <w:szCs w:val="24"/>
        </w:rPr>
        <w:t xml:space="preserve"> је да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644544">
        <w:rPr>
          <w:rFonts w:ascii="Times New Roman" w:hAnsi="Times New Roman" w:cs="Times New Roman"/>
          <w:sz w:val="24"/>
          <w:szCs w:val="24"/>
        </w:rPr>
        <w:t>један спрат зграде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Амбасаде Републике Србије у Москви</w:t>
      </w:r>
      <w:r w:rsidR="00644544">
        <w:rPr>
          <w:rFonts w:ascii="Times New Roman" w:hAnsi="Times New Roman" w:cs="Times New Roman"/>
          <w:sz w:val="24"/>
          <w:szCs w:val="24"/>
        </w:rPr>
        <w:t xml:space="preserve"> ослободи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644544">
        <w:rPr>
          <w:rFonts w:ascii="Times New Roman" w:hAnsi="Times New Roman" w:cs="Times New Roman"/>
          <w:sz w:val="24"/>
          <w:szCs w:val="24"/>
        </w:rPr>
        <w:t xml:space="preserve"> изложбени простор српске привреде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, у коме</w:t>
      </w:r>
      <w:r w:rsidR="00644544">
        <w:rPr>
          <w:rFonts w:ascii="Times New Roman" w:hAnsi="Times New Roman" w:cs="Times New Roman"/>
          <w:sz w:val="24"/>
          <w:szCs w:val="24"/>
        </w:rPr>
        <w:t xml:space="preserve"> би Привредна комора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 Србије</w:t>
      </w:r>
      <w:r w:rsidR="00644544">
        <w:rPr>
          <w:rFonts w:ascii="Times New Roman" w:hAnsi="Times New Roman" w:cs="Times New Roman"/>
          <w:sz w:val="24"/>
          <w:szCs w:val="24"/>
        </w:rPr>
        <w:t xml:space="preserve"> сваке недеље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одржавала </w:t>
      </w:r>
      <w:r w:rsidR="00644544">
        <w:rPr>
          <w:rFonts w:ascii="Times New Roman" w:hAnsi="Times New Roman" w:cs="Times New Roman"/>
          <w:sz w:val="24"/>
          <w:szCs w:val="24"/>
        </w:rPr>
        <w:t xml:space="preserve"> промоциј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е српских производа и олакшала проналажење купаца српске робе у Русији</w:t>
      </w:r>
      <w:r w:rsidR="00644544">
        <w:rPr>
          <w:rFonts w:ascii="Times New Roman" w:hAnsi="Times New Roman" w:cs="Times New Roman"/>
          <w:sz w:val="24"/>
          <w:szCs w:val="24"/>
        </w:rPr>
        <w:t>.</w:t>
      </w:r>
    </w:p>
    <w:p w:rsidR="00644544" w:rsidRDefault="00644544" w:rsidP="006445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E4854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знето је да су разлике у ценама недопустиво високе, јер </w:t>
      </w:r>
      <w:r>
        <w:rPr>
          <w:rFonts w:ascii="Times New Roman" w:hAnsi="Times New Roman" w:cs="Times New Roman"/>
          <w:sz w:val="24"/>
          <w:szCs w:val="24"/>
        </w:rPr>
        <w:t>разлик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између Темпа, Максија и Мини Максија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поједине производе износе и до</w:t>
      </w:r>
      <w:r w:rsidR="001E4854">
        <w:rPr>
          <w:rFonts w:ascii="Times New Roman" w:hAnsi="Times New Roman" w:cs="Times New Roman"/>
          <w:sz w:val="24"/>
          <w:szCs w:val="24"/>
        </w:rPr>
        <w:t xml:space="preserve"> 40% разлике у цени</w:t>
      </w:r>
      <w:r w:rsidR="001E4854">
        <w:rPr>
          <w:rFonts w:ascii="Times New Roman" w:hAnsi="Times New Roman" w:cs="Times New Roman"/>
          <w:sz w:val="24"/>
          <w:szCs w:val="24"/>
          <w:lang w:val="sr-Cyrl-CS"/>
        </w:rPr>
        <w:t xml:space="preserve">, а највећи број грађана Србије није у могућности да купује робу ни у хипермаркетима. </w:t>
      </w:r>
      <w:r w:rsidR="00F47BCE">
        <w:rPr>
          <w:rFonts w:ascii="Times New Roman" w:hAnsi="Times New Roman" w:cs="Times New Roman"/>
          <w:sz w:val="24"/>
          <w:szCs w:val="24"/>
          <w:lang w:val="sr-Cyrl-CS"/>
        </w:rPr>
        <w:t xml:space="preserve">У најкраћем року треба донети мере за сузбијање сиве економије. Укидање фискалних каса за мала и средња предузећа повећало је сиву економију.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</w:t>
      </w:r>
      <w:r>
        <w:rPr>
          <w:rFonts w:ascii="Times New Roman" w:hAnsi="Times New Roman" w:cs="Times New Roman"/>
          <w:sz w:val="24"/>
          <w:szCs w:val="24"/>
        </w:rPr>
        <w:t xml:space="preserve">инистарства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затражено </w:t>
      </w:r>
      <w:r>
        <w:rPr>
          <w:rFonts w:ascii="Times New Roman" w:hAnsi="Times New Roman" w:cs="Times New Roman"/>
          <w:sz w:val="24"/>
          <w:szCs w:val="24"/>
        </w:rPr>
        <w:t>да направи развојну стратегију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4854">
        <w:rPr>
          <w:rFonts w:ascii="Times New Roman" w:hAnsi="Times New Roman" w:cs="Times New Roman"/>
          <w:sz w:val="24"/>
          <w:szCs w:val="24"/>
          <w:lang w:val="sr-Cyrl-CS"/>
        </w:rPr>
        <w:t>и ограничи марже. И</w:t>
      </w:r>
      <w:r>
        <w:rPr>
          <w:rFonts w:ascii="Times New Roman" w:hAnsi="Times New Roman" w:cs="Times New Roman"/>
          <w:sz w:val="24"/>
          <w:szCs w:val="24"/>
          <w:lang w:val="sr-Cyrl-CS"/>
        </w:rPr>
        <w:t>знето је и мишљење да је проблем сиве економије системски и да га не може решавати само једно министарство.</w:t>
      </w:r>
      <w:r w:rsidR="00F47BCE">
        <w:rPr>
          <w:rFonts w:ascii="Times New Roman" w:hAnsi="Times New Roman" w:cs="Times New Roman"/>
          <w:sz w:val="24"/>
          <w:szCs w:val="24"/>
          <w:lang w:val="sr-Cyrl-CS"/>
        </w:rPr>
        <w:t xml:space="preserve"> Потребно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Министарство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спољне и унутрашње </w:t>
      </w:r>
      <w:r>
        <w:rPr>
          <w:rFonts w:ascii="Times New Roman" w:hAnsi="Times New Roman" w:cs="Times New Roman"/>
          <w:sz w:val="24"/>
          <w:szCs w:val="24"/>
        </w:rPr>
        <w:t>трговине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телекомуникација изврши надзор над радом Републичке дирекције за робне резерве.</w:t>
      </w:r>
    </w:p>
    <w:p w:rsidR="00644544" w:rsidRDefault="00644544" w:rsidP="006445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E4854">
        <w:rPr>
          <w:rFonts w:ascii="Times New Roman" w:hAnsi="Times New Roman" w:cs="Times New Roman"/>
          <w:sz w:val="24"/>
          <w:szCs w:val="24"/>
          <w:lang w:val="sr-Cyrl-CS"/>
        </w:rPr>
        <w:t>Истакнуто је да на</w:t>
      </w:r>
      <w:r>
        <w:rPr>
          <w:rFonts w:ascii="Times New Roman" w:hAnsi="Times New Roman" w:cs="Times New Roman"/>
          <w:sz w:val="24"/>
          <w:szCs w:val="24"/>
        </w:rPr>
        <w:t xml:space="preserve"> простору </w:t>
      </w:r>
      <w:r w:rsidR="00F47BCE">
        <w:rPr>
          <w:rFonts w:ascii="Times New Roman" w:hAnsi="Times New Roman" w:cs="Times New Roman"/>
          <w:sz w:val="24"/>
          <w:szCs w:val="24"/>
          <w:lang w:val="sr-Cyrl-CS"/>
        </w:rPr>
        <w:t>Југоис</w:t>
      </w:r>
      <w:r>
        <w:rPr>
          <w:rFonts w:ascii="Times New Roman" w:hAnsi="Times New Roman" w:cs="Times New Roman"/>
          <w:sz w:val="24"/>
          <w:szCs w:val="24"/>
          <w:lang w:val="sr-Cyrl-CS"/>
        </w:rPr>
        <w:t>точне Европе, само</w:t>
      </w:r>
      <w:r>
        <w:rPr>
          <w:rFonts w:ascii="Times New Roman" w:hAnsi="Times New Roman" w:cs="Times New Roman"/>
          <w:sz w:val="24"/>
          <w:szCs w:val="24"/>
        </w:rPr>
        <w:t xml:space="preserve"> Србија и Босна и Херцеговина нису чланови Светск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трговинск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организациј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>
        <w:rPr>
          <w:rFonts w:ascii="Times New Roman" w:hAnsi="Times New Roman" w:cs="Times New Roman"/>
          <w:sz w:val="24"/>
          <w:szCs w:val="24"/>
        </w:rPr>
        <w:t xml:space="preserve"> 3. до 6. децембра ове 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>ће бити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E4854">
        <w:rPr>
          <w:rFonts w:ascii="Times New Roman" w:hAnsi="Times New Roman" w:cs="Times New Roman"/>
          <w:sz w:val="24"/>
          <w:szCs w:val="24"/>
          <w:lang w:val="sr-Cyrl-CS"/>
        </w:rPr>
        <w:t>забран представник Индонезије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председник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а СТО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4854"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</w:rPr>
        <w:t>у шансу  као држава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 да искористимо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да припремимо све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потребне</w:t>
      </w:r>
      <w:r>
        <w:rPr>
          <w:rFonts w:ascii="Times New Roman" w:hAnsi="Times New Roman" w:cs="Times New Roman"/>
          <w:sz w:val="24"/>
          <w:szCs w:val="24"/>
        </w:rPr>
        <w:t xml:space="preserve"> акте</w:t>
      </w:r>
      <w:r w:rsidR="001E4854">
        <w:rPr>
          <w:rFonts w:ascii="Times New Roman" w:hAnsi="Times New Roman" w:cs="Times New Roman"/>
          <w:sz w:val="24"/>
          <w:szCs w:val="24"/>
          <w:lang w:val="sr-Cyrl-CS"/>
        </w:rPr>
        <w:t xml:space="preserve"> за приступање</w:t>
      </w:r>
      <w:r w:rsidR="00E311A2">
        <w:rPr>
          <w:rFonts w:ascii="Times New Roman" w:hAnsi="Times New Roman" w:cs="Times New Roman"/>
          <w:sz w:val="24"/>
          <w:szCs w:val="24"/>
          <w:lang w:val="sr-Cyrl-CS"/>
        </w:rPr>
        <w:t xml:space="preserve"> у наредном периоду. У том циљу, треба да донесемо и стратегију развоја трговине.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801189">
        <w:rPr>
          <w:rFonts w:ascii="Times New Roman" w:hAnsi="Times New Roman" w:cs="Times New Roman"/>
          <w:sz w:val="24"/>
          <w:szCs w:val="24"/>
          <w:lang w:val="sr-Cyrl-CS"/>
        </w:rPr>
        <w:t xml:space="preserve"> треба да организује</w:t>
      </w:r>
      <w:r>
        <w:rPr>
          <w:rFonts w:ascii="Times New Roman" w:hAnsi="Times New Roman" w:cs="Times New Roman"/>
          <w:sz w:val="24"/>
          <w:szCs w:val="24"/>
        </w:rPr>
        <w:t xml:space="preserve"> јавно слушање </w:t>
      </w:r>
      <w:r w:rsidR="00801189">
        <w:rPr>
          <w:rFonts w:ascii="Times New Roman" w:hAnsi="Times New Roman" w:cs="Times New Roman"/>
          <w:sz w:val="24"/>
          <w:szCs w:val="24"/>
          <w:lang w:val="sr-Cyrl-CS"/>
        </w:rPr>
        <w:t>о предностима приступања С</w:t>
      </w:r>
      <w:r w:rsidR="00E311A2">
        <w:rPr>
          <w:rFonts w:ascii="Times New Roman" w:hAnsi="Times New Roman" w:cs="Times New Roman"/>
          <w:sz w:val="24"/>
          <w:szCs w:val="24"/>
          <w:lang w:val="sr-Cyrl-CS"/>
        </w:rPr>
        <w:t xml:space="preserve">ветској трговинској организацији, </w:t>
      </w:r>
      <w:r>
        <w:rPr>
          <w:rFonts w:ascii="Times New Roman" w:hAnsi="Times New Roman" w:cs="Times New Roman"/>
          <w:sz w:val="24"/>
          <w:szCs w:val="24"/>
        </w:rPr>
        <w:t>у сарадњи са "Идеас центром</w:t>
      </w:r>
      <w:r>
        <w:rPr>
          <w:rFonts w:ascii="Times New Roman" w:hAnsi="Times New Roman" w:cs="Times New Roman"/>
          <w:sz w:val="24"/>
          <w:szCs w:val="24"/>
          <w:lang w:val="sr-Cyrl-CS"/>
        </w:rPr>
        <w:t>“  из</w:t>
      </w:r>
      <w:r>
        <w:rPr>
          <w:rFonts w:ascii="Times New Roman" w:hAnsi="Times New Roman" w:cs="Times New Roman"/>
          <w:sz w:val="24"/>
          <w:szCs w:val="24"/>
        </w:rPr>
        <w:t xml:space="preserve"> Женеве, кој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ради на подизању свести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предности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 уласка државе у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544" w:rsidRDefault="00644544" w:rsidP="00E3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11A2">
        <w:rPr>
          <w:rFonts w:ascii="Times New Roman" w:hAnsi="Times New Roman" w:cs="Times New Roman"/>
          <w:sz w:val="24"/>
          <w:szCs w:val="24"/>
          <w:lang w:val="sr-Cyrl-CS"/>
        </w:rPr>
        <w:t>Поводом дискусије, представници</w:t>
      </w:r>
      <w:r w:rsidR="00E31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спољне и унутрашње трговине и телек</w:t>
      </w:r>
      <w:r w:rsidR="00E311A2">
        <w:rPr>
          <w:rFonts w:ascii="Times New Roman" w:eastAsia="Times New Roman" w:hAnsi="Times New Roman" w:cs="Times New Roman"/>
          <w:sz w:val="24"/>
          <w:szCs w:val="24"/>
          <w:lang w:val="sr-Cyrl-RS"/>
        </w:rPr>
        <w:t>омуникација, рекли су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ће се у наредном периоду преиспитати рад појединих економских саветника. </w:t>
      </w:r>
      <w:r w:rsidR="00E311A2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>бог пораста промета на сивом тржишту дувана,</w:t>
      </w:r>
      <w:r>
        <w:rPr>
          <w:rFonts w:ascii="Times New Roman" w:hAnsi="Times New Roman" w:cs="Times New Roman"/>
          <w:sz w:val="24"/>
          <w:szCs w:val="24"/>
        </w:rPr>
        <w:t xml:space="preserve"> држава губи о</w:t>
      </w:r>
      <w:r>
        <w:rPr>
          <w:rFonts w:ascii="Times New Roman" w:hAnsi="Times New Roman" w:cs="Times New Roman"/>
          <w:sz w:val="24"/>
          <w:szCs w:val="24"/>
          <w:lang w:val="sr-Cyrl-CS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 1% друштвеног производа, јер се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процењује  се нелегално увози</w:t>
      </w:r>
      <w:r>
        <w:rPr>
          <w:rFonts w:ascii="Times New Roman" w:hAnsi="Times New Roman" w:cs="Times New Roman"/>
          <w:sz w:val="24"/>
          <w:szCs w:val="24"/>
        </w:rPr>
        <w:t xml:space="preserve"> око 1000 тона дувана</w:t>
      </w:r>
      <w:r>
        <w:rPr>
          <w:rFonts w:ascii="Times New Roman" w:hAnsi="Times New Roman" w:cs="Times New Roman"/>
          <w:sz w:val="24"/>
          <w:szCs w:val="24"/>
          <w:lang w:val="sr-Cyrl-CS"/>
        </w:rPr>
        <w:t>. Од продаје д</w:t>
      </w:r>
      <w:r>
        <w:rPr>
          <w:rFonts w:ascii="Times New Roman" w:hAnsi="Times New Roman" w:cs="Times New Roman"/>
          <w:sz w:val="24"/>
          <w:szCs w:val="24"/>
        </w:rPr>
        <w:t>уванск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их производа алиментира се </w:t>
      </w:r>
      <w:r>
        <w:rPr>
          <w:rFonts w:ascii="Times New Roman" w:hAnsi="Times New Roman" w:cs="Times New Roman"/>
          <w:sz w:val="24"/>
          <w:szCs w:val="24"/>
        </w:rPr>
        <w:t>12% буџет</w:t>
      </w:r>
      <w:r w:rsidR="00801189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а пошто је </w:t>
      </w:r>
      <w:r>
        <w:rPr>
          <w:rFonts w:ascii="Times New Roman" w:hAnsi="Times New Roman" w:cs="Times New Roman"/>
          <w:sz w:val="24"/>
          <w:szCs w:val="24"/>
        </w:rPr>
        <w:t xml:space="preserve">продаја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опала за </w:t>
      </w:r>
      <w:r>
        <w:rPr>
          <w:rFonts w:ascii="Times New Roman" w:hAnsi="Times New Roman" w:cs="Times New Roman"/>
          <w:sz w:val="24"/>
          <w:szCs w:val="24"/>
        </w:rPr>
        <w:t xml:space="preserve">10% 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изгубљено је 1%</w:t>
      </w:r>
      <w:r>
        <w:rPr>
          <w:rFonts w:ascii="Times New Roman" w:hAnsi="Times New Roman" w:cs="Times New Roman"/>
          <w:sz w:val="24"/>
          <w:szCs w:val="24"/>
        </w:rPr>
        <w:t xml:space="preserve"> укупних фискалних прихода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буџету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Врше се контроле, али се не решава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узрок сиве економије у Србији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311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Робне резерв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су самостални привредни субјект по Закону о робним резервама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Министарство спољне и унутрашње трговине и телекомуникација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покренуло </w:t>
      </w:r>
      <w:r>
        <w:rPr>
          <w:rFonts w:ascii="Times New Roman" w:hAnsi="Times New Roman" w:cs="Times New Roman"/>
          <w:sz w:val="24"/>
          <w:szCs w:val="24"/>
        </w:rPr>
        <w:t>иницијатив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да се изврши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преглед, односно контрола мерења свих инвентара робних резерви. Међутим,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у буџету  нису предвиђена средства </w:t>
      </w:r>
      <w:r>
        <w:rPr>
          <w:rFonts w:ascii="Times New Roman" w:hAnsi="Times New Roman" w:cs="Times New Roman"/>
          <w:sz w:val="24"/>
          <w:szCs w:val="24"/>
        </w:rPr>
        <w:t xml:space="preserve"> да се плати мерење референтној институцији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Нацрт </w:t>
      </w:r>
      <w:r w:rsidR="00E311A2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кона о оглашавању био </w:t>
      </w:r>
      <w:r w:rsidR="00E311A2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>у фази усаглашавања када је наступила реконструкција Владе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пролећ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2011.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од тада</w:t>
      </w:r>
      <w:r>
        <w:rPr>
          <w:rFonts w:ascii="Times New Roman" w:hAnsi="Times New Roman" w:cs="Times New Roman"/>
          <w:sz w:val="24"/>
          <w:szCs w:val="24"/>
        </w:rPr>
        <w:t xml:space="preserve"> није било активнос</w:t>
      </w:r>
      <w:r w:rsidR="00E311A2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11A2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току</w:t>
      </w:r>
      <w:r w:rsidR="00E311A2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>
        <w:rPr>
          <w:rFonts w:ascii="Times New Roman" w:hAnsi="Times New Roman" w:cs="Times New Roman"/>
          <w:sz w:val="24"/>
          <w:szCs w:val="24"/>
        </w:rPr>
        <w:t xml:space="preserve"> формирање нове радне групе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која ће почети рад на изради овог закона и</w:t>
      </w:r>
      <w:r>
        <w:rPr>
          <w:rFonts w:ascii="Times New Roman" w:hAnsi="Times New Roman" w:cs="Times New Roman"/>
          <w:sz w:val="24"/>
          <w:szCs w:val="24"/>
        </w:rPr>
        <w:t xml:space="preserve"> постоји могућност 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 xml:space="preserve">до краја године текст новог закона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нађе </w:t>
      </w:r>
      <w:r>
        <w:rPr>
          <w:rFonts w:ascii="Times New Roman" w:hAnsi="Times New Roman" w:cs="Times New Roman"/>
          <w:sz w:val="24"/>
          <w:szCs w:val="24"/>
        </w:rPr>
        <w:t xml:space="preserve">пред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Народном с</w:t>
      </w:r>
      <w:r>
        <w:rPr>
          <w:rFonts w:ascii="Times New Roman" w:hAnsi="Times New Roman" w:cs="Times New Roman"/>
          <w:sz w:val="24"/>
          <w:szCs w:val="24"/>
        </w:rPr>
        <w:t xml:space="preserve">купштином.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периоду од 2006. године до 2012. године урађено је свега 15%-20% целог процеса</w:t>
      </w:r>
      <w:r w:rsidR="00E311A2">
        <w:rPr>
          <w:rFonts w:ascii="Times New Roman" w:hAnsi="Times New Roman" w:cs="Times New Roman"/>
          <w:sz w:val="24"/>
          <w:szCs w:val="24"/>
          <w:lang w:val="sr-Cyrl-CS"/>
        </w:rPr>
        <w:t xml:space="preserve"> дигитализације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о је међународна преузета обавеза</w:t>
      </w:r>
      <w:r>
        <w:rPr>
          <w:rFonts w:ascii="Times New Roman" w:hAnsi="Times New Roman" w:cs="Times New Roman"/>
          <w:sz w:val="24"/>
          <w:szCs w:val="24"/>
          <w:lang w:val="sr-Cyrl-CS"/>
        </w:rPr>
        <w:t>, а крајњи рок  да се заврши цео процес је</w:t>
      </w:r>
      <w:r>
        <w:rPr>
          <w:rFonts w:ascii="Times New Roman" w:hAnsi="Times New Roman" w:cs="Times New Roman"/>
          <w:sz w:val="24"/>
          <w:szCs w:val="24"/>
        </w:rPr>
        <w:t xml:space="preserve"> 17. јун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е. </w:t>
      </w:r>
      <w:r w:rsidR="00F47BCE">
        <w:rPr>
          <w:rFonts w:ascii="Times New Roman" w:hAnsi="Times New Roman" w:cs="Times New Roman"/>
          <w:sz w:val="24"/>
          <w:szCs w:val="24"/>
          <w:lang w:val="sr-Cyrl-CS"/>
        </w:rPr>
        <w:t>Тренутна процена је да је за з</w:t>
      </w:r>
      <w:r w:rsidR="00E311A2">
        <w:rPr>
          <w:rFonts w:ascii="Times New Roman" w:hAnsi="Times New Roman" w:cs="Times New Roman"/>
          <w:sz w:val="24"/>
          <w:szCs w:val="24"/>
          <w:lang w:val="sr-Cyrl-CS"/>
        </w:rPr>
        <w:t>авшетак процеса дигитализације потребно између 30 и 50 милиона евра.</w:t>
      </w:r>
    </w:p>
    <w:p w:rsidR="00644544" w:rsidRDefault="00644544" w:rsidP="00644544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У дискусији су учествовали Александра Томић,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Драгомир Карић, Миодраг Николић, Зоран Анђелковић, Зоран Пралица, Славица Савић,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Драгован Милићевић, Душан Протић и Стефан Лазаревић.</w:t>
      </w:r>
    </w:p>
    <w:p w:rsidR="00644544" w:rsidRDefault="00644544" w:rsidP="0064454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 већином гласова </w:t>
      </w:r>
      <w:r w:rsidR="00E311A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прихватио Извештај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раду Министарства спољне и унутрашње трговине и телекомуникација за период новембар – децембар  2012. и јануар 2013. године. </w:t>
      </w:r>
    </w:p>
    <w:p w:rsidR="00644544" w:rsidRDefault="00644544" w:rsidP="00644544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8129D" w:rsidRDefault="0098129D" w:rsidP="0098129D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Четврта, пета, шеста и седма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тачка дневног реда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Извештаја Министарства финансија и привреде о раду Агенције за приватизацију за октобар 2012. године, Разматрање Извештаја Министарства финансија и привреде о раду Аге</w:t>
      </w:r>
      <w:r w:rsidR="00E311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нције за приватизацију за новем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бар 2012. године, Разматрање Извештаја Министарства финансија и привреде о раду Агенције за приватизацију за децембар 2012. године, Разматрање Извештаја Министарства финансија и привреде о раду Агенције за приватизацију за јануар 2013. године</w:t>
      </w:r>
    </w:p>
    <w:p w:rsidR="0098129D" w:rsidRDefault="0098129D" w:rsidP="0098129D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одлучио да обједини расправу по четвртој, петој, шестој и седмој тачки дневног реда.</w:t>
      </w:r>
    </w:p>
    <w:p w:rsidR="0098129D" w:rsidRDefault="0098129D" w:rsidP="0098129D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Члановима Одбора су за разматрање четврте, пете, шесте и седме тачке дневног реда достављени извештаји Министарства финансија и привреде о раду Агенције за приватизацију за октобар, новембар, децембар 2012. године и јануар 2013. године, програми рада Аге</w:t>
      </w:r>
      <w:r w:rsidR="00E311A2">
        <w:rPr>
          <w:rFonts w:ascii="Times New Roman" w:eastAsia="Times New Roman" w:hAnsi="Times New Roman" w:cs="Times New Roman"/>
          <w:sz w:val="24"/>
          <w:szCs w:val="24"/>
          <w:lang w:val="sr-Cyrl-RS"/>
        </w:rPr>
        <w:t>нције за приватизацију за новем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бар и децембар 2012. године и јануар и фебруар 2013. године и поднети захтеви, односно представке у вези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приватизације.</w:t>
      </w:r>
    </w:p>
    <w:p w:rsidR="00644544" w:rsidRDefault="00644544" w:rsidP="00644544">
      <w:pPr>
        <w:tabs>
          <w:tab w:val="left" w:pos="1418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уводним напоменама</w:t>
      </w:r>
      <w:r w:rsidR="00F47B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Мишела Николић, помоћник министра  финансија и привреде</w:t>
      </w:r>
      <w:r w:rsidR="0080118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7BCE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истакла је</w:t>
      </w:r>
      <w:r w:rsidR="008011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ратификова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801189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споразум</w:t>
      </w:r>
      <w:r w:rsidR="00801189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са </w:t>
      </w:r>
      <w:r w:rsidR="00F47BCE">
        <w:rPr>
          <w:rFonts w:ascii="Times New Roman" w:hAnsi="Times New Roman" w:cs="Times New Roman"/>
          <w:sz w:val="24"/>
          <w:szCs w:val="24"/>
          <w:lang w:val="sr-Cyrl-CS"/>
        </w:rPr>
        <w:t>Уједињеним 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рапским </w:t>
      </w:r>
      <w:r>
        <w:rPr>
          <w:rFonts w:ascii="Times New Roman" w:hAnsi="Times New Roman" w:cs="Times New Roman"/>
          <w:sz w:val="24"/>
          <w:szCs w:val="24"/>
        </w:rPr>
        <w:t>Емиратима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</w:rPr>
        <w:t>чекивал</w:t>
      </w:r>
      <w:r>
        <w:rPr>
          <w:rFonts w:ascii="Times New Roman" w:hAnsi="Times New Roman" w:cs="Times New Roman"/>
          <w:sz w:val="24"/>
          <w:szCs w:val="24"/>
          <w:lang w:val="sr-Cyrl-CS"/>
        </w:rPr>
        <w:t>о се</w:t>
      </w:r>
      <w:r>
        <w:rPr>
          <w:rFonts w:ascii="Times New Roman" w:hAnsi="Times New Roman" w:cs="Times New Roman"/>
          <w:sz w:val="24"/>
          <w:szCs w:val="24"/>
        </w:rPr>
        <w:t xml:space="preserve"> да ће руска компанија ући у заједничко улагање за железару</w:t>
      </w:r>
      <w:r>
        <w:rPr>
          <w:rFonts w:ascii="Times New Roman" w:hAnsi="Times New Roman" w:cs="Times New Roman"/>
          <w:sz w:val="24"/>
          <w:szCs w:val="24"/>
          <w:lang w:val="sr-Cyrl-CS"/>
        </w:rPr>
        <w:t>, али</w:t>
      </w:r>
      <w:r>
        <w:rPr>
          <w:rFonts w:ascii="Times New Roman" w:hAnsi="Times New Roman" w:cs="Times New Roman"/>
          <w:sz w:val="24"/>
          <w:szCs w:val="24"/>
        </w:rPr>
        <w:t xml:space="preserve">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није десило. </w:t>
      </w:r>
      <w:r>
        <w:rPr>
          <w:rFonts w:ascii="Times New Roman" w:hAnsi="Times New Roman" w:cs="Times New Roman"/>
          <w:sz w:val="24"/>
          <w:szCs w:val="24"/>
          <w:lang w:val="sr-Cyrl-CS"/>
        </w:rPr>
        <w:t>Иако</w:t>
      </w:r>
      <w:r>
        <w:rPr>
          <w:rFonts w:ascii="Times New Roman" w:hAnsi="Times New Roman" w:cs="Times New Roman"/>
          <w:sz w:val="24"/>
          <w:szCs w:val="24"/>
        </w:rPr>
        <w:t xml:space="preserve"> је тендер пропао, још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има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заинтересованих компанија за заједничку сарадњу.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F47BCE"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</w:rPr>
        <w:t xml:space="preserve">ављен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>тендер за "Галенику"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F47BCE">
        <w:rPr>
          <w:rFonts w:ascii="Times New Roman" w:hAnsi="Times New Roman" w:cs="Times New Roman"/>
          <w:sz w:val="24"/>
          <w:szCs w:val="24"/>
          <w:lang w:val="sr-Cyrl-CS"/>
        </w:rPr>
        <w:t xml:space="preserve">очекује се да ће </w:t>
      </w:r>
      <w:r w:rsidR="00F47BCE">
        <w:rPr>
          <w:rFonts w:ascii="Times New Roman" w:hAnsi="Times New Roman" w:cs="Times New Roman"/>
          <w:sz w:val="24"/>
          <w:szCs w:val="24"/>
        </w:rPr>
        <w:t xml:space="preserve">до </w:t>
      </w:r>
      <w:r w:rsidR="00801189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F47BCE">
        <w:rPr>
          <w:rFonts w:ascii="Times New Roman" w:hAnsi="Times New Roman" w:cs="Times New Roman"/>
          <w:sz w:val="24"/>
          <w:szCs w:val="24"/>
          <w:lang w:val="sr-Cyrl-CS"/>
        </w:rPr>
        <w:t>вог</w:t>
      </w:r>
      <w:r>
        <w:rPr>
          <w:rFonts w:ascii="Times New Roman" w:hAnsi="Times New Roman" w:cs="Times New Roman"/>
          <w:sz w:val="24"/>
          <w:szCs w:val="24"/>
        </w:rPr>
        <w:t xml:space="preserve"> априла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бити </w:t>
      </w:r>
      <w:r>
        <w:rPr>
          <w:rFonts w:ascii="Times New Roman" w:hAnsi="Times New Roman" w:cs="Times New Roman"/>
          <w:sz w:val="24"/>
          <w:szCs w:val="24"/>
        </w:rPr>
        <w:t>достав</w:t>
      </w:r>
      <w:r>
        <w:rPr>
          <w:rFonts w:ascii="Times New Roman" w:hAnsi="Times New Roman" w:cs="Times New Roman"/>
          <w:sz w:val="24"/>
          <w:szCs w:val="24"/>
          <w:lang w:val="sr-Cyrl-CS"/>
        </w:rPr>
        <w:t>љене</w:t>
      </w:r>
      <w:r>
        <w:rPr>
          <w:rFonts w:ascii="Times New Roman" w:hAnsi="Times New Roman" w:cs="Times New Roman"/>
          <w:sz w:val="24"/>
          <w:szCs w:val="24"/>
        </w:rPr>
        <w:t xml:space="preserve"> конкретне понуде. </w:t>
      </w:r>
    </w:p>
    <w:p w:rsidR="00644544" w:rsidRDefault="00644544" w:rsidP="00644544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дискусији народни посланици су поставили питања, изнели ставове, мишљења и предлоге и дали сугестије. Постављена су следећа питања:</w:t>
      </w:r>
    </w:p>
    <w:p w:rsidR="00644544" w:rsidRDefault="00F47BCE" w:rsidP="00644544">
      <w:pPr>
        <w:pStyle w:val="ListParagraph"/>
        <w:widowControl w:val="0"/>
        <w:numPr>
          <w:ilvl w:val="0"/>
          <w:numId w:val="4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како ће се решити у наредном периоду</w:t>
      </w:r>
      <w:r w:rsidR="008011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проблем</w:t>
      </w:r>
      <w:r w:rsidR="006445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уплатама доприноса за здравствено осигурање радника запослених у предузећима која су у </w:t>
      </w:r>
      <w:r w:rsidR="00F23122">
        <w:rPr>
          <w:rFonts w:ascii="Times New Roman" w:eastAsia="Times New Roman" w:hAnsi="Times New Roman" w:cs="Times New Roman"/>
          <w:sz w:val="24"/>
          <w:szCs w:val="24"/>
          <w:lang w:val="sr-Cyrl-RS"/>
        </w:rPr>
        <w:t>реструктури</w:t>
      </w:r>
      <w:r w:rsidR="00644544">
        <w:rPr>
          <w:rFonts w:ascii="Times New Roman" w:eastAsia="Times New Roman" w:hAnsi="Times New Roman" w:cs="Times New Roman"/>
          <w:sz w:val="24"/>
          <w:szCs w:val="24"/>
          <w:lang w:val="sr-Cyrl-RS"/>
        </w:rPr>
        <w:t>рању;</w:t>
      </w:r>
    </w:p>
    <w:p w:rsidR="00644544" w:rsidRDefault="00644544" w:rsidP="00644544">
      <w:pPr>
        <w:pStyle w:val="ListParagraph"/>
        <w:widowControl w:val="0"/>
        <w:numPr>
          <w:ilvl w:val="0"/>
          <w:numId w:val="4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да ли се Агенција за приватизацију бави п</w:t>
      </w:r>
      <w:r>
        <w:rPr>
          <w:rFonts w:ascii="Times New Roman" w:hAnsi="Times New Roman" w:cs="Times New Roman"/>
          <w:sz w:val="24"/>
          <w:szCs w:val="24"/>
          <w:lang w:val="sr-Cyrl-CS"/>
        </w:rPr>
        <w:t>итањима</w:t>
      </w:r>
      <w:r>
        <w:rPr>
          <w:rFonts w:ascii="Times New Roman" w:hAnsi="Times New Roman" w:cs="Times New Roman"/>
          <w:sz w:val="24"/>
          <w:szCs w:val="24"/>
        </w:rPr>
        <w:t xml:space="preserve"> приватизације на Косову и Метохији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4544" w:rsidRDefault="00644544" w:rsidP="00644544">
      <w:pPr>
        <w:pStyle w:val="ListParagraph"/>
        <w:widowControl w:val="0"/>
        <w:numPr>
          <w:ilvl w:val="0"/>
          <w:numId w:val="4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ли Агенција за приватизацију може да спречи незаконите продаје великих система као што су </w:t>
      </w:r>
      <w:r w:rsidR="00F47BC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47BCE">
        <w:rPr>
          <w:rFonts w:ascii="Times New Roman" w:hAnsi="Times New Roman" w:cs="Times New Roman"/>
          <w:sz w:val="24"/>
          <w:szCs w:val="24"/>
        </w:rPr>
        <w:t>Фероникл</w:t>
      </w:r>
      <w:r w:rsidR="00F47BCE"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7BCE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Трепча</w:t>
      </w:r>
      <w:r w:rsidR="00F47BCE"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 др</w:t>
      </w:r>
      <w:r w:rsidR="00F47BCE">
        <w:rPr>
          <w:rFonts w:ascii="Times New Roman" w:hAnsi="Times New Roman" w:cs="Times New Roman"/>
          <w:sz w:val="24"/>
          <w:szCs w:val="24"/>
          <w:lang w:val="sr-Cyrl-CS"/>
        </w:rPr>
        <w:t>угих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4544" w:rsidRPr="00F47BCE" w:rsidRDefault="00644544" w:rsidP="00644544">
      <w:pPr>
        <w:pStyle w:val="ListParagraph"/>
        <w:widowControl w:val="0"/>
        <w:numPr>
          <w:ilvl w:val="0"/>
          <w:numId w:val="4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sz w:val="24"/>
          <w:szCs w:val="24"/>
        </w:rPr>
        <w:t>а ли Агенција за приватизацију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при продаји одређених компанија,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преузима</w:t>
      </w:r>
      <w:r>
        <w:rPr>
          <w:rFonts w:ascii="Times New Roman" w:hAnsi="Times New Roman" w:cs="Times New Roman"/>
          <w:sz w:val="24"/>
          <w:szCs w:val="24"/>
        </w:rPr>
        <w:t xml:space="preserve"> обавезу измирењ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BCE">
        <w:rPr>
          <w:rFonts w:ascii="Times New Roman" w:hAnsi="Times New Roman" w:cs="Times New Roman"/>
          <w:sz w:val="24"/>
          <w:szCs w:val="24"/>
          <w:lang w:val="sr-Cyrl-CS"/>
        </w:rPr>
        <w:t xml:space="preserve">потраживања радника, пореских и </w:t>
      </w:r>
      <w:r>
        <w:rPr>
          <w:rFonts w:ascii="Times New Roman" w:hAnsi="Times New Roman" w:cs="Times New Roman"/>
          <w:sz w:val="24"/>
          <w:szCs w:val="24"/>
        </w:rPr>
        <w:t xml:space="preserve">дугова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пензијско и здравствено осигурање и колики је фонд којим Агенција располаже за те намене;</w:t>
      </w:r>
    </w:p>
    <w:p w:rsidR="00F47BCE" w:rsidRDefault="00F47BCE" w:rsidP="00644544">
      <w:pPr>
        <w:pStyle w:val="ListParagraph"/>
        <w:widowControl w:val="0"/>
        <w:numPr>
          <w:ilvl w:val="0"/>
          <w:numId w:val="4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како и на који начин покрити дугове преду</w:t>
      </w:r>
      <w:r w:rsidR="00801189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>ећа</w:t>
      </w:r>
      <w:r w:rsidR="00AB496A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ради омогућавања њихове продаје без тих дугова</w:t>
      </w:r>
      <w:r w:rsidR="00AB496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4544" w:rsidRDefault="00644544" w:rsidP="00644544">
      <w:pPr>
        <w:pStyle w:val="ListParagraph"/>
        <w:widowControl w:val="0"/>
        <w:numPr>
          <w:ilvl w:val="0"/>
          <w:numId w:val="4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ли Агенција за приватизацију врши контролу</w:t>
      </w:r>
      <w:r w:rsidR="00AB496A">
        <w:rPr>
          <w:rFonts w:ascii="Times New Roman" w:hAnsi="Times New Roman" w:cs="Times New Roman"/>
          <w:sz w:val="24"/>
          <w:szCs w:val="24"/>
          <w:lang w:val="sr-Cyrl-CS"/>
        </w:rPr>
        <w:t xml:space="preserve"> и на који начин се може извршити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96A">
        <w:rPr>
          <w:rFonts w:ascii="Times New Roman" w:hAnsi="Times New Roman" w:cs="Times New Roman"/>
          <w:sz w:val="24"/>
          <w:szCs w:val="24"/>
          <w:lang w:val="sr-Cyrl-CS"/>
        </w:rPr>
        <w:t xml:space="preserve">контрола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над радом заступника капитала предузећа </w:t>
      </w:r>
      <w:r>
        <w:rPr>
          <w:rFonts w:ascii="Times New Roman" w:hAnsi="Times New Roman" w:cs="Times New Roman"/>
          <w:sz w:val="24"/>
          <w:szCs w:val="24"/>
        </w:rPr>
        <w:t>"Севертранс" из Сомбора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4544" w:rsidRPr="007200EF" w:rsidRDefault="00644544" w:rsidP="00644544">
      <w:pPr>
        <w:pStyle w:val="ListParagraph"/>
        <w:widowControl w:val="0"/>
        <w:numPr>
          <w:ilvl w:val="0"/>
          <w:numId w:val="4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зашто је стечајни поступак над </w:t>
      </w:r>
      <w:r w:rsidR="00AB496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предузећем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„Ресава“ трајао две године и </w:t>
      </w:r>
      <w:r w:rsidR="00AB496A">
        <w:rPr>
          <w:rFonts w:ascii="Times New Roman" w:eastAsia="Times New Roman" w:hAnsi="Times New Roman" w:cs="Times New Roman"/>
          <w:sz w:val="24"/>
          <w:szCs w:val="24"/>
          <w:lang w:val="sr-Cyrl-CS"/>
        </w:rPr>
        <w:t>сва имовина за то време однета из предузећа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52EFA" w:rsidRDefault="00AB496A" w:rsidP="00C52EFA">
      <w:pPr>
        <w:pStyle w:val="ListParagraph"/>
        <w:widowControl w:val="0"/>
        <w:tabs>
          <w:tab w:val="left" w:pos="1080"/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У расправи је истакнуто да треба наћи решење у вези здравственог осигурања запослених у предузећима у </w:t>
      </w:r>
      <w:r w:rsidR="00F23122">
        <w:rPr>
          <w:rFonts w:ascii="Times New Roman" w:eastAsia="Times New Roman" w:hAnsi="Times New Roman" w:cs="Times New Roman"/>
          <w:sz w:val="24"/>
          <w:szCs w:val="24"/>
          <w:lang w:val="sr-Cyrl-CS"/>
        </w:rPr>
        <w:t>реструктури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рању. Изнето је да треба предузети све мере да се спречи противзаконита приватизација и продаја друштвених предузећа, посебно великих система, на Косову и Метохији.</w:t>
      </w:r>
      <w:r w:rsidR="00C52E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52EFA" w:rsidRDefault="00C52EFA" w:rsidP="00C52EFA">
      <w:pPr>
        <w:pStyle w:val="ListParagraph"/>
        <w:widowControl w:val="0"/>
        <w:tabs>
          <w:tab w:val="left" w:pos="1080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95927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Поводом отписивања дугова „Железаре Смедерево“ изнето је да би правилно отписивање дугова требало да важи и за друга мала предузећа, друштвена и приватна, како би се омогућила њихова продаја и успешно пословање. Међутим, изнето је и да је питање о</w:t>
      </w:r>
      <w:r w:rsidR="00644544">
        <w:rPr>
          <w:rFonts w:ascii="Times New Roman" w:hAnsi="Times New Roman" w:cs="Times New Roman"/>
          <w:sz w:val="24"/>
          <w:szCs w:val="24"/>
        </w:rPr>
        <w:t>тпис</w:t>
      </w:r>
      <w:r w:rsidR="0029592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 дугова од стране државе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веома комплексно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питање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644544">
        <w:rPr>
          <w:rFonts w:ascii="Times New Roman" w:hAnsi="Times New Roman" w:cs="Times New Roman"/>
          <w:sz w:val="24"/>
          <w:szCs w:val="24"/>
        </w:rPr>
        <w:t xml:space="preserve">ато што погађа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644544">
        <w:rPr>
          <w:rFonts w:ascii="Times New Roman" w:hAnsi="Times New Roman" w:cs="Times New Roman"/>
          <w:sz w:val="24"/>
          <w:szCs w:val="24"/>
        </w:rPr>
        <w:t>јавн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44544">
        <w:rPr>
          <w:rFonts w:ascii="Times New Roman" w:hAnsi="Times New Roman" w:cs="Times New Roman"/>
          <w:sz w:val="24"/>
          <w:szCs w:val="24"/>
        </w:rPr>
        <w:t xml:space="preserve"> предузећа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, као што је ЕПС, „Железнице Србије“ и друга предузећа, </w:t>
      </w:r>
      <w:r w:rsidR="00644544">
        <w:rPr>
          <w:rFonts w:ascii="Times New Roman" w:hAnsi="Times New Roman" w:cs="Times New Roman"/>
          <w:sz w:val="24"/>
          <w:szCs w:val="24"/>
        </w:rPr>
        <w:t xml:space="preserve">и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чини </w:t>
      </w:r>
      <w:r w:rsidR="00644544">
        <w:rPr>
          <w:rFonts w:ascii="Times New Roman" w:hAnsi="Times New Roman" w:cs="Times New Roman"/>
          <w:sz w:val="24"/>
          <w:szCs w:val="24"/>
        </w:rPr>
        <w:t>их мање ефикасним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. Куповина „Железаре </w:t>
      </w:r>
      <w:r>
        <w:rPr>
          <w:rFonts w:ascii="Times New Roman" w:hAnsi="Times New Roman" w:cs="Times New Roman"/>
          <w:sz w:val="24"/>
          <w:szCs w:val="24"/>
          <w:lang w:val="sr-Cyrl-CS"/>
        </w:rPr>
        <w:t>Смедерево“ од стране државе за један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 долар створила је трошак у буџету, односно повећала обавезе  пореских обвезника, електропривреде, железнице и др</w:t>
      </w:r>
      <w:r>
        <w:rPr>
          <w:rFonts w:ascii="Times New Roman" w:hAnsi="Times New Roman" w:cs="Times New Roman"/>
          <w:sz w:val="24"/>
          <w:szCs w:val="24"/>
          <w:lang w:val="sr-Cyrl-CS"/>
        </w:rPr>
        <w:t>угих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927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>итање отписа дугова је системско питање и оно заслужује посебно разматрање, посебно са аспекта функционисања тржишта и тржишне привреде. Питање реприватизације приватног предузећа на бази отписа дугова задире у питање функционисања тржишта и тржишне привр</w:t>
      </w:r>
      <w:r w:rsidR="007200EF">
        <w:rPr>
          <w:rFonts w:ascii="Times New Roman" w:hAnsi="Times New Roman" w:cs="Times New Roman"/>
          <w:sz w:val="24"/>
          <w:szCs w:val="24"/>
          <w:lang w:val="sr-Cyrl-CS"/>
        </w:rPr>
        <w:t>еде.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Многи</w:t>
      </w:r>
      <w:r w:rsidR="00295927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хтели тржишну 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сада се залажу за интервенцију државе, посебно на рачун пореских обвезника. Питање пословања „Галенике“</w:t>
      </w:r>
      <w:r w:rsidR="007200EF">
        <w:rPr>
          <w:rFonts w:ascii="Times New Roman" w:hAnsi="Times New Roman" w:cs="Times New Roman"/>
          <w:sz w:val="24"/>
          <w:szCs w:val="24"/>
          <w:lang w:val="sr-Cyrl-CS"/>
        </w:rPr>
        <w:t xml:space="preserve"> треба што пре решити. 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редузећа у </w:t>
      </w:r>
      <w:r w:rsidR="00F23122">
        <w:rPr>
          <w:rFonts w:ascii="Times New Roman" w:hAnsi="Times New Roman" w:cs="Times New Roman"/>
          <w:sz w:val="24"/>
          <w:szCs w:val="24"/>
          <w:lang w:val="sr-Cyrl-CS"/>
        </w:rPr>
        <w:t>реструктури</w:t>
      </w:r>
      <w:r>
        <w:rPr>
          <w:rFonts w:ascii="Times New Roman" w:hAnsi="Times New Roman" w:cs="Times New Roman"/>
          <w:sz w:val="24"/>
          <w:szCs w:val="24"/>
          <w:lang w:val="sr-Cyrl-CS"/>
        </w:rPr>
        <w:t>рању су ве</w:t>
      </w:r>
      <w:r w:rsidR="007200EF">
        <w:rPr>
          <w:rFonts w:ascii="Times New Roman" w:hAnsi="Times New Roman" w:cs="Times New Roman"/>
          <w:sz w:val="24"/>
          <w:szCs w:val="24"/>
          <w:lang w:val="sr-Cyrl-CS"/>
        </w:rPr>
        <w:t>ли</w:t>
      </w:r>
      <w:r>
        <w:rPr>
          <w:rFonts w:ascii="Times New Roman" w:hAnsi="Times New Roman" w:cs="Times New Roman"/>
          <w:sz w:val="24"/>
          <w:szCs w:val="24"/>
          <w:lang w:val="sr-Cyrl-CS"/>
        </w:rPr>
        <w:t>ко оптерећење за привреду и пореске обвезнике. Добро би било да се достави списак предузећа која имају заштитника капитала. У већини предузећа која чекају приватизацију имовина стоји или временом пропа</w:t>
      </w:r>
      <w:r w:rsidR="007200EF">
        <w:rPr>
          <w:rFonts w:ascii="Times New Roman" w:hAnsi="Times New Roman" w:cs="Times New Roman"/>
          <w:sz w:val="24"/>
          <w:szCs w:val="24"/>
          <w:lang w:val="sr-Cyrl-CS"/>
        </w:rPr>
        <w:t>да, па з</w:t>
      </w:r>
      <w:r>
        <w:rPr>
          <w:rFonts w:ascii="Times New Roman" w:hAnsi="Times New Roman" w:cs="Times New Roman"/>
          <w:sz w:val="24"/>
          <w:szCs w:val="24"/>
          <w:lang w:val="sr-Cyrl-CS"/>
        </w:rPr>
        <w:t>бог тога треба убрзати процес решавања проблема у тим предузећима. Изнето је и мишљење да је Агенција за приватизацију</w:t>
      </w:r>
      <w:r w:rsidR="007200EF">
        <w:rPr>
          <w:rFonts w:ascii="Times New Roman" w:hAnsi="Times New Roman" w:cs="Times New Roman"/>
          <w:sz w:val="24"/>
          <w:szCs w:val="24"/>
          <w:lang w:val="sr-Cyrl-CS"/>
        </w:rPr>
        <w:t xml:space="preserve"> најодговорнија за 90% неуспешних приватизација, јер није вршила контролу спровођења уговора приватизованих фирми.</w:t>
      </w:r>
    </w:p>
    <w:p w:rsidR="00644544" w:rsidRDefault="00C52EFA" w:rsidP="00295927">
      <w:pPr>
        <w:pStyle w:val="ListParagraph"/>
        <w:widowControl w:val="0"/>
        <w:tabs>
          <w:tab w:val="left" w:pos="1080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ab/>
        <w:t>Изнет</w:t>
      </w:r>
      <w:r w:rsidR="007200EF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 је да је предузеће </w:t>
      </w:r>
      <w:r w:rsidR="00644544">
        <w:rPr>
          <w:rFonts w:ascii="Times New Roman" w:hAnsi="Times New Roman" w:cs="Times New Roman"/>
          <w:sz w:val="24"/>
          <w:szCs w:val="24"/>
        </w:rPr>
        <w:t>"Севертранс" из Сомбора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 вратило лизинг кући 10 аутобуса лиценцираних за обављање међународног транспорта, са образложењем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да је лизинг прескуп и штетан за предузеће, а да је након тога те аутобусе купио приватник из Бачке Паланке и изнајмио их „Севертрансу“. Наведено је да је именовани заступник капитала, </w:t>
      </w:r>
      <w:r w:rsidR="00644544">
        <w:rPr>
          <w:rFonts w:ascii="Times New Roman" w:hAnsi="Times New Roman" w:cs="Times New Roman"/>
          <w:sz w:val="24"/>
          <w:szCs w:val="24"/>
        </w:rPr>
        <w:t xml:space="preserve"> без сагласности Агенције за приватизацију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44544">
        <w:rPr>
          <w:rFonts w:ascii="Times New Roman" w:hAnsi="Times New Roman" w:cs="Times New Roman"/>
          <w:sz w:val="24"/>
          <w:szCs w:val="24"/>
        </w:rPr>
        <w:t xml:space="preserve"> уз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ео</w:t>
      </w:r>
      <w:r w:rsidR="00644544">
        <w:rPr>
          <w:rFonts w:ascii="Times New Roman" w:hAnsi="Times New Roman" w:cs="Times New Roman"/>
          <w:sz w:val="24"/>
          <w:szCs w:val="24"/>
        </w:rPr>
        <w:t xml:space="preserve"> у закуп пет аутобуса из једне приватне фирме из Београда, који не испуњавају услове ЕУ, тј. не могу да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обављају транспорт на територији ЕУ. Изнета је сумња  да </w:t>
      </w:r>
      <w:r w:rsidR="00644544">
        <w:rPr>
          <w:rFonts w:ascii="Times New Roman" w:hAnsi="Times New Roman" w:cs="Times New Roman"/>
          <w:sz w:val="24"/>
          <w:szCs w:val="24"/>
        </w:rPr>
        <w:t xml:space="preserve"> директор кога је поставила Агенција за приватизацију да штити државну имовину, ради директно на штету тог предузећа,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 xml:space="preserve">са намером </w:t>
      </w:r>
      <w:r w:rsidR="00644544">
        <w:rPr>
          <w:rFonts w:ascii="Times New Roman" w:hAnsi="Times New Roman" w:cs="Times New Roman"/>
          <w:sz w:val="24"/>
          <w:szCs w:val="24"/>
        </w:rPr>
        <w:t xml:space="preserve"> да се 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предузеће „</w:t>
      </w:r>
      <w:r w:rsidR="00644544">
        <w:rPr>
          <w:rFonts w:ascii="Times New Roman" w:hAnsi="Times New Roman" w:cs="Times New Roman"/>
          <w:sz w:val="24"/>
          <w:szCs w:val="24"/>
        </w:rPr>
        <w:t>поцепа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644544">
        <w:rPr>
          <w:rFonts w:ascii="Times New Roman" w:hAnsi="Times New Roman" w:cs="Times New Roman"/>
          <w:sz w:val="24"/>
          <w:szCs w:val="24"/>
        </w:rPr>
        <w:t xml:space="preserve"> на два дела, да један део фирме преузме на себе сва дуговања и да обавља услуге међумесног превоза између града Сомбора и сеоских средина, а да се оснује једно ново предузеће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44544">
        <w:rPr>
          <w:rFonts w:ascii="Times New Roman" w:hAnsi="Times New Roman" w:cs="Times New Roman"/>
          <w:sz w:val="24"/>
          <w:szCs w:val="24"/>
        </w:rPr>
        <w:t xml:space="preserve"> које ће имати међуградске линије – од Сомбора ка Београду</w:t>
      </w:r>
      <w:r w:rsidR="0064454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44544">
        <w:rPr>
          <w:rFonts w:ascii="Times New Roman" w:hAnsi="Times New Roman" w:cs="Times New Roman"/>
          <w:sz w:val="24"/>
          <w:szCs w:val="24"/>
        </w:rPr>
        <w:t xml:space="preserve"> и међународне линије. </w:t>
      </w:r>
    </w:p>
    <w:p w:rsidR="00644544" w:rsidRDefault="00644544" w:rsidP="00644544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7200E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Поводом дискусије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Мишела Николић је истакла да је  уплаћено из буџета </w:t>
      </w:r>
      <w:r w:rsidR="007200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око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200 милиона динара за оверу здравствених књижица за раднике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предузећима која су у </w:t>
      </w:r>
      <w:r w:rsidR="00F23122">
        <w:rPr>
          <w:rFonts w:ascii="Times New Roman" w:eastAsia="Times New Roman" w:hAnsi="Times New Roman" w:cs="Times New Roman"/>
          <w:sz w:val="24"/>
          <w:szCs w:val="24"/>
          <w:lang w:val="sr-Cyrl-RS"/>
        </w:rPr>
        <w:t>реструктури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рању, али да нема законских могућности да се проблем решава на тај начин и у будућем периоду.</w:t>
      </w:r>
      <w:r w:rsidR="00720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Фонд за преузимање дугова предузећа на рачун држа</w:t>
      </w:r>
      <w:r w:rsidR="00A87C39">
        <w:rPr>
          <w:rFonts w:ascii="Times New Roman" w:eastAsia="Times New Roman" w:hAnsi="Times New Roman" w:cs="Times New Roman"/>
          <w:sz w:val="24"/>
          <w:szCs w:val="24"/>
          <w:lang w:val="sr-Cyrl-RS"/>
        </w:rPr>
        <w:t>ве не постоји, а питање отписа д</w:t>
      </w:r>
      <w:r w:rsidR="007200EF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угова се решава кад се деси велики проблем. Код намиривања дугова компанија</w:t>
      </w:r>
      <w:r w:rsidR="00A87C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00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 могу се гледати само дугови према радницима и држави, већ има и </w:t>
      </w:r>
      <w:r w:rsidR="00A87C3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приватних предузећа са којима су та предузећа радила, а не сме се фаворизовати ни једна група поверилаца. Све више приватних предузећа се јавља и тражи помоћ од државе. Решавање само радничк</w:t>
      </w:r>
      <w:r w:rsidR="0063037B">
        <w:rPr>
          <w:rFonts w:ascii="Times New Roman" w:eastAsia="Times New Roman" w:hAnsi="Times New Roman" w:cs="Times New Roman"/>
          <w:sz w:val="24"/>
          <w:szCs w:val="24"/>
          <w:lang w:val="sr-Cyrl-RS"/>
        </w:rPr>
        <w:t>их потраживања може да оспори с</w:t>
      </w:r>
      <w:r w:rsidR="00A87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ваки други поверилац. </w:t>
      </w:r>
      <w:r w:rsidR="00295927">
        <w:rPr>
          <w:rFonts w:ascii="Times New Roman" w:eastAsia="Times New Roman" w:hAnsi="Times New Roman" w:cs="Times New Roman"/>
          <w:sz w:val="24"/>
          <w:szCs w:val="24"/>
          <w:lang w:val="sr-Cyrl-RS"/>
        </w:rPr>
        <w:t>Траже се</w:t>
      </w:r>
      <w:r w:rsidR="00A87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системска решења, а једно од њих је и усвојено и односи се на нови обрачун камате.</w:t>
      </w:r>
    </w:p>
    <w:p w:rsidR="00644544" w:rsidRDefault="00644544" w:rsidP="00644544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Владислав Цветковић је рекао да Агенција за приватизацију нема надлежности када је у питању приватизација друштвених предузећа на Косову и Метохији</w:t>
      </w:r>
      <w:r w:rsidR="00A87C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технички и оперативно подржава </w:t>
      </w:r>
      <w:r>
        <w:rPr>
          <w:rFonts w:ascii="Times New Roman" w:hAnsi="Times New Roman" w:cs="Times New Roman"/>
          <w:sz w:val="24"/>
          <w:szCs w:val="24"/>
        </w:rPr>
        <w:t>све активности које спроводе други органи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87C39">
        <w:rPr>
          <w:rFonts w:ascii="Times New Roman" w:hAnsi="Times New Roman" w:cs="Times New Roman"/>
          <w:sz w:val="24"/>
          <w:szCs w:val="24"/>
          <w:lang w:val="sr-Cyrl-CS"/>
        </w:rPr>
        <w:t xml:space="preserve"> Неколико стотина приватизација, </w:t>
      </w:r>
      <w:r w:rsidR="00295927">
        <w:rPr>
          <w:rFonts w:ascii="Times New Roman" w:hAnsi="Times New Roman" w:cs="Times New Roman"/>
          <w:sz w:val="24"/>
          <w:szCs w:val="24"/>
          <w:lang w:val="sr-Cyrl-CS"/>
        </w:rPr>
        <w:t>које се односе на проблематичне</w:t>
      </w:r>
      <w:r w:rsidR="00A87C39">
        <w:rPr>
          <w:rFonts w:ascii="Times New Roman" w:hAnsi="Times New Roman" w:cs="Times New Roman"/>
          <w:sz w:val="24"/>
          <w:szCs w:val="24"/>
          <w:lang w:val="sr-Cyrl-CS"/>
        </w:rPr>
        <w:t xml:space="preserve"> нетипичне случајеве</w:t>
      </w:r>
      <w:r w:rsidR="00295927">
        <w:rPr>
          <w:rFonts w:ascii="Times New Roman" w:hAnsi="Times New Roman" w:cs="Times New Roman"/>
          <w:sz w:val="24"/>
          <w:szCs w:val="24"/>
          <w:lang w:val="sr-Cyrl-CS"/>
        </w:rPr>
        <w:t>, није довршено</w:t>
      </w:r>
      <w:r w:rsidR="00A87C39">
        <w:rPr>
          <w:rFonts w:ascii="Times New Roman" w:hAnsi="Times New Roman" w:cs="Times New Roman"/>
          <w:sz w:val="24"/>
          <w:szCs w:val="24"/>
          <w:lang w:val="sr-Cyrl-CS"/>
        </w:rPr>
        <w:t>, као што су предузећа на Косову и Метохији и из бивших југословенских република и она која запошљавају инвалиде. За та предузећа се траже решења.</w:t>
      </w:r>
    </w:p>
    <w:p w:rsidR="00644544" w:rsidRDefault="00644544" w:rsidP="00295927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дискусији су учествовали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Славица Савић,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Бојан Јаковљевић,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Драгомир Карић, Петар Шкундрић, Небојша Берић, Миодраг Николић, Зоран Анђелковић</w:t>
      </w:r>
      <w:r w:rsidR="0075474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Мишела Николић и Владислав Цветковић.</w:t>
      </w:r>
    </w:p>
    <w:p w:rsidR="00644544" w:rsidRDefault="00644544" w:rsidP="00644544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129D" w:rsidRDefault="00644544" w:rsidP="0098129D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8129D">
        <w:rPr>
          <w:rFonts w:ascii="Times New Roman" w:eastAsia="Times New Roman" w:hAnsi="Times New Roman" w:cs="Times New Roman"/>
          <w:sz w:val="24"/>
          <w:szCs w:val="24"/>
          <w:lang w:val="sr-Cyrl-RS"/>
        </w:rPr>
        <w:t>а) Одбор је већином гласова усвојио Извештај Министарства финансија и привреде о раду Агенције за приватизацију за октобар 2012. године.</w:t>
      </w:r>
    </w:p>
    <w:p w:rsidR="0098129D" w:rsidRDefault="0098129D" w:rsidP="0098129D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б) Одбор је већином гласова усвојио Извештај Министарства финансија и привреде о раду Агенције за приватизацију за новемвбар 2012. године.</w:t>
      </w:r>
    </w:p>
    <w:p w:rsidR="0098129D" w:rsidRDefault="0098129D" w:rsidP="0098129D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в) Одбор је већином гласова усвојио Извештај Министарства финансија и привреде о раду Агенције за приватизацију за децембар 2012. године.</w:t>
      </w:r>
    </w:p>
    <w:p w:rsidR="0098129D" w:rsidRDefault="0098129D" w:rsidP="0098129D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г) Одбор је већином гласова усвојио Извештај Министарства финансија и привреде о раду Агенције за приватизацију за јануар 2013. године.</w:t>
      </w:r>
    </w:p>
    <w:p w:rsidR="00644544" w:rsidRDefault="00644544" w:rsidP="0098129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4544" w:rsidRDefault="00644544" w:rsidP="00644544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Седница је закључена у 18,20 часова.</w:t>
      </w:r>
    </w:p>
    <w:p w:rsidR="00644544" w:rsidRDefault="00644544" w:rsidP="00644544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Саставни део овог записника чини обрађени тонски снимак седнице Одбора.</w:t>
      </w:r>
    </w:p>
    <w:p w:rsidR="00644544" w:rsidRDefault="00644544" w:rsidP="00644544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4544" w:rsidRDefault="00644544" w:rsidP="00644544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586"/>
      </w:tblGrid>
      <w:tr w:rsidR="00644544" w:rsidTr="00644544">
        <w:tc>
          <w:tcPr>
            <w:tcW w:w="4788" w:type="dxa"/>
          </w:tcPr>
          <w:p w:rsidR="00644544" w:rsidRDefault="00644544">
            <w:pPr>
              <w:widowControl w:val="0"/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СЕКРЕТАР</w:t>
            </w:r>
          </w:p>
          <w:p w:rsidR="00644544" w:rsidRDefault="00644544">
            <w:pPr>
              <w:widowControl w:val="0"/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:rsidR="00644544" w:rsidRDefault="00644544">
            <w:pPr>
              <w:widowControl w:val="0"/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Душан Лазић</w:t>
            </w:r>
          </w:p>
        </w:tc>
        <w:tc>
          <w:tcPr>
            <w:tcW w:w="4788" w:type="dxa"/>
          </w:tcPr>
          <w:p w:rsidR="00644544" w:rsidRDefault="00644544">
            <w:pPr>
              <w:widowControl w:val="0"/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ПРЕДСЕДНИК</w:t>
            </w:r>
          </w:p>
          <w:p w:rsidR="00644544" w:rsidRDefault="00644544">
            <w:pPr>
              <w:widowControl w:val="0"/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:rsidR="00644544" w:rsidRDefault="00644544">
            <w:pPr>
              <w:widowControl w:val="0"/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 Александра Томић</w:t>
            </w:r>
          </w:p>
        </w:tc>
      </w:tr>
    </w:tbl>
    <w:p w:rsidR="00BF56BD" w:rsidRDefault="00BF56BD"/>
    <w:sectPr w:rsidR="00BF56BD" w:rsidSect="0075474F">
      <w:headerReference w:type="default" r:id="rId8"/>
      <w:headerReference w:type="first" r:id="rId9"/>
      <w:pgSz w:w="11907" w:h="16840" w:code="9"/>
      <w:pgMar w:top="1134" w:right="1417" w:bottom="1135" w:left="1560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41" w:rsidRDefault="00F54A41">
      <w:pPr>
        <w:spacing w:after="0" w:line="240" w:lineRule="auto"/>
      </w:pPr>
      <w:r>
        <w:separator/>
      </w:r>
    </w:p>
  </w:endnote>
  <w:endnote w:type="continuationSeparator" w:id="0">
    <w:p w:rsidR="00F54A41" w:rsidRDefault="00F5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41" w:rsidRDefault="00F54A41">
      <w:pPr>
        <w:spacing w:after="0" w:line="240" w:lineRule="auto"/>
      </w:pPr>
      <w:r>
        <w:separator/>
      </w:r>
    </w:p>
  </w:footnote>
  <w:footnote w:type="continuationSeparator" w:id="0">
    <w:p w:rsidR="00F54A41" w:rsidRDefault="00F5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2985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6C89" w:rsidRDefault="003543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29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96C89" w:rsidRDefault="00F54A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89" w:rsidRDefault="00F54A41">
    <w:pPr>
      <w:pStyle w:val="Header"/>
      <w:jc w:val="center"/>
    </w:pPr>
  </w:p>
  <w:p w:rsidR="00211DEE" w:rsidRDefault="00F54A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C6E"/>
    <w:multiLevelType w:val="hybridMultilevel"/>
    <w:tmpl w:val="0CA44F22"/>
    <w:lvl w:ilvl="0" w:tplc="BCA6D3B0">
      <w:start w:val="1"/>
      <w:numFmt w:val="bullet"/>
      <w:lvlText w:val="-"/>
      <w:lvlJc w:val="left"/>
      <w:pPr>
        <w:ind w:left="36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0D33D6"/>
    <w:multiLevelType w:val="hybridMultilevel"/>
    <w:tmpl w:val="9716C29C"/>
    <w:lvl w:ilvl="0" w:tplc="BCA6D3B0">
      <w:start w:val="1"/>
      <w:numFmt w:val="bullet"/>
      <w:lvlText w:val="-"/>
      <w:lvlJc w:val="left"/>
      <w:pPr>
        <w:ind w:left="36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625284"/>
    <w:multiLevelType w:val="hybridMultilevel"/>
    <w:tmpl w:val="2932D20E"/>
    <w:lvl w:ilvl="0" w:tplc="EDA21C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230D44"/>
    <w:multiLevelType w:val="hybridMultilevel"/>
    <w:tmpl w:val="16202A58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E7"/>
    <w:rsid w:val="00000112"/>
    <w:rsid w:val="0001523B"/>
    <w:rsid w:val="00052DCE"/>
    <w:rsid w:val="000A558A"/>
    <w:rsid w:val="000C65F6"/>
    <w:rsid w:val="000E0A32"/>
    <w:rsid w:val="0011759C"/>
    <w:rsid w:val="001200E7"/>
    <w:rsid w:val="0012281E"/>
    <w:rsid w:val="001616E7"/>
    <w:rsid w:val="00171A1F"/>
    <w:rsid w:val="0019714C"/>
    <w:rsid w:val="001C2F1F"/>
    <w:rsid w:val="001E4854"/>
    <w:rsid w:val="00215B80"/>
    <w:rsid w:val="002569AD"/>
    <w:rsid w:val="00265305"/>
    <w:rsid w:val="002800E7"/>
    <w:rsid w:val="00295927"/>
    <w:rsid w:val="002A7759"/>
    <w:rsid w:val="002E066A"/>
    <w:rsid w:val="0032289F"/>
    <w:rsid w:val="00354351"/>
    <w:rsid w:val="003C7A9D"/>
    <w:rsid w:val="0040412C"/>
    <w:rsid w:val="004253A2"/>
    <w:rsid w:val="004A5AEE"/>
    <w:rsid w:val="004F5547"/>
    <w:rsid w:val="00535607"/>
    <w:rsid w:val="005A72B1"/>
    <w:rsid w:val="0060478E"/>
    <w:rsid w:val="00620ACF"/>
    <w:rsid w:val="0063037B"/>
    <w:rsid w:val="00644544"/>
    <w:rsid w:val="00667323"/>
    <w:rsid w:val="00705860"/>
    <w:rsid w:val="007200EF"/>
    <w:rsid w:val="0075474F"/>
    <w:rsid w:val="0079163F"/>
    <w:rsid w:val="007A571C"/>
    <w:rsid w:val="00801189"/>
    <w:rsid w:val="00831B45"/>
    <w:rsid w:val="008B49BB"/>
    <w:rsid w:val="008C2477"/>
    <w:rsid w:val="0098129D"/>
    <w:rsid w:val="009A4938"/>
    <w:rsid w:val="009B1449"/>
    <w:rsid w:val="009F5ACD"/>
    <w:rsid w:val="00A21481"/>
    <w:rsid w:val="00A87C39"/>
    <w:rsid w:val="00A93F99"/>
    <w:rsid w:val="00AB496A"/>
    <w:rsid w:val="00AC07DD"/>
    <w:rsid w:val="00AE3B9F"/>
    <w:rsid w:val="00B0129A"/>
    <w:rsid w:val="00B94485"/>
    <w:rsid w:val="00BA7E8B"/>
    <w:rsid w:val="00BF08D4"/>
    <w:rsid w:val="00BF56BD"/>
    <w:rsid w:val="00C100CA"/>
    <w:rsid w:val="00C52EFA"/>
    <w:rsid w:val="00C762D6"/>
    <w:rsid w:val="00C921A3"/>
    <w:rsid w:val="00D407F9"/>
    <w:rsid w:val="00DB251E"/>
    <w:rsid w:val="00DD7CA2"/>
    <w:rsid w:val="00E311A2"/>
    <w:rsid w:val="00E47366"/>
    <w:rsid w:val="00E83752"/>
    <w:rsid w:val="00EA5798"/>
    <w:rsid w:val="00EA7ED7"/>
    <w:rsid w:val="00EC67CA"/>
    <w:rsid w:val="00F23122"/>
    <w:rsid w:val="00F47BCE"/>
    <w:rsid w:val="00F54A41"/>
    <w:rsid w:val="00F66886"/>
    <w:rsid w:val="00F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0E7"/>
    <w:pPr>
      <w:tabs>
        <w:tab w:val="center" w:pos="4680"/>
        <w:tab w:val="right" w:pos="936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2800E7"/>
    <w:rPr>
      <w:rFonts w:ascii="Arial" w:eastAsia="Times New Roman" w:hAnsi="Arial" w:cs="Times New Roman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644544"/>
    <w:pPr>
      <w:ind w:left="720"/>
      <w:contextualSpacing/>
    </w:pPr>
  </w:style>
  <w:style w:type="table" w:styleId="TableGrid">
    <w:name w:val="Table Grid"/>
    <w:basedOn w:val="TableNormal"/>
    <w:rsid w:val="00644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0E7"/>
    <w:pPr>
      <w:tabs>
        <w:tab w:val="center" w:pos="4680"/>
        <w:tab w:val="right" w:pos="936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2800E7"/>
    <w:rPr>
      <w:rFonts w:ascii="Arial" w:eastAsia="Times New Roman" w:hAnsi="Arial" w:cs="Times New Roman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644544"/>
    <w:pPr>
      <w:ind w:left="720"/>
      <w:contextualSpacing/>
    </w:pPr>
  </w:style>
  <w:style w:type="table" w:styleId="TableGrid">
    <w:name w:val="Table Grid"/>
    <w:basedOn w:val="TableNormal"/>
    <w:rsid w:val="00644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5017</Words>
  <Characters>28603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</cp:revision>
  <cp:lastPrinted>2013-04-11T14:03:00Z</cp:lastPrinted>
  <dcterms:created xsi:type="dcterms:W3CDTF">2013-05-10T13:17:00Z</dcterms:created>
  <dcterms:modified xsi:type="dcterms:W3CDTF">2013-05-10T13:17:00Z</dcterms:modified>
</cp:coreProperties>
</file>